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531D3DB" w14:textId="2F7BADAF" w:rsidR="00EF0F1E" w:rsidRPr="004E1E69" w:rsidRDefault="00C31B06" w:rsidP="004E1E69">
      <w:pPr>
        <w:tabs>
          <w:tab w:val="left" w:pos="1185"/>
        </w:tabs>
        <w:spacing w:line="276" w:lineRule="auto"/>
        <w:rPr>
          <w:rFonts w:ascii="Söhne" w:hAnsi="Söhne"/>
          <w:b/>
          <w:sz w:val="40"/>
        </w:rPr>
      </w:pPr>
      <w:r>
        <w:rPr>
          <w:rFonts w:ascii="Söhne" w:hAnsi="Söhne"/>
          <w:b/>
          <w:sz w:val="32"/>
          <w:szCs w:val="20"/>
          <w:lang w:val="de-AT"/>
        </w:rPr>
        <w:t xml:space="preserve">Einfach Maßnahme, große Wirkung: </w:t>
      </w:r>
      <w:proofErr w:type="spellStart"/>
      <w:r w:rsidR="004E1E69" w:rsidRPr="00DD06C9">
        <w:rPr>
          <w:rFonts w:ascii="Söhne" w:hAnsi="Söhne"/>
          <w:b/>
          <w:sz w:val="32"/>
          <w:szCs w:val="20"/>
          <w:lang w:val="de-AT"/>
        </w:rPr>
        <w:t>Safeflex</w:t>
      </w:r>
      <w:proofErr w:type="spellEnd"/>
      <w:r w:rsidR="004E1E69" w:rsidRPr="00DD06C9">
        <w:rPr>
          <w:rFonts w:ascii="Söhne" w:hAnsi="Söhne"/>
          <w:b/>
          <w:sz w:val="32"/>
          <w:szCs w:val="20"/>
          <w:lang w:val="de-AT"/>
        </w:rPr>
        <w:t>-Schiebegitter für Träger-Deckenschalungen</w:t>
      </w:r>
    </w:p>
    <w:p w14:paraId="5FF54A14" w14:textId="77777777" w:rsidR="006963B7" w:rsidRPr="00B10960" w:rsidRDefault="006963B7" w:rsidP="0033613D">
      <w:pPr>
        <w:tabs>
          <w:tab w:val="left" w:pos="1185"/>
        </w:tabs>
        <w:rPr>
          <w:rFonts w:ascii="Söhne" w:hAnsi="Söhne"/>
          <w:b/>
          <w:sz w:val="20"/>
          <w:szCs w:val="20"/>
          <w:lang w:val="de-AT"/>
        </w:rPr>
      </w:pPr>
    </w:p>
    <w:p w14:paraId="3B554026" w14:textId="0EFB725E" w:rsidR="001E0413" w:rsidRPr="00FF719A" w:rsidRDefault="004E1E69" w:rsidP="004E1E69">
      <w:pPr>
        <w:spacing w:line="264" w:lineRule="auto"/>
        <w:jc w:val="both"/>
        <w:rPr>
          <w:rFonts w:ascii="Söhne" w:hAnsi="Söhne"/>
          <w:b/>
          <w:sz w:val="20"/>
          <w:szCs w:val="20"/>
        </w:rPr>
      </w:pPr>
      <w:r w:rsidRPr="00FF719A">
        <w:rPr>
          <w:rFonts w:ascii="Söhne" w:hAnsi="Söhne"/>
          <w:b/>
          <w:sz w:val="20"/>
          <w:szCs w:val="20"/>
        </w:rPr>
        <w:t>Doka Deutschland erweitert ihr Produktportfolio um das</w:t>
      </w:r>
      <w:r w:rsidR="00A41B12">
        <w:rPr>
          <w:rFonts w:ascii="Söhne" w:hAnsi="Söhne"/>
          <w:b/>
          <w:sz w:val="20"/>
          <w:szCs w:val="20"/>
        </w:rPr>
        <w:t xml:space="preserve"> </w:t>
      </w:r>
      <w:r w:rsidRPr="00A41B12">
        <w:rPr>
          <w:rFonts w:ascii="Söhne" w:hAnsi="Söhne"/>
          <w:b/>
          <w:sz w:val="20"/>
          <w:szCs w:val="20"/>
        </w:rPr>
        <w:t>innovative</w:t>
      </w:r>
      <w:r w:rsidRPr="00FF719A">
        <w:rPr>
          <w:rFonts w:ascii="Söhne" w:hAnsi="Söhne"/>
          <w:b/>
          <w:sz w:val="20"/>
          <w:szCs w:val="20"/>
        </w:rPr>
        <w:t xml:space="preserve"> </w:t>
      </w:r>
      <w:proofErr w:type="spellStart"/>
      <w:r w:rsidRPr="00FF719A">
        <w:rPr>
          <w:rFonts w:ascii="Söhne" w:hAnsi="Söhne"/>
          <w:b/>
          <w:sz w:val="20"/>
          <w:szCs w:val="20"/>
        </w:rPr>
        <w:t>Safeflex</w:t>
      </w:r>
      <w:proofErr w:type="spellEnd"/>
      <w:r w:rsidRPr="00FF719A">
        <w:rPr>
          <w:rFonts w:ascii="Söhne" w:hAnsi="Söhne"/>
          <w:b/>
          <w:sz w:val="20"/>
          <w:szCs w:val="20"/>
        </w:rPr>
        <w:t xml:space="preserve">-Schiebegitter, das speziell für die Absturzsicherung bei Träger-Deckenschalungen im Ortbetonbau entwickelt wurde. Das System ermöglicht sicheres Verlegen von Schalungsplatten von oben und erfüllt die aktuellen Anforderungen der DGUV Regel 101-014 zur Verwendung von Schalungen, Tragkonstruktionen und Traggerüsten der BG BAU. </w:t>
      </w:r>
    </w:p>
    <w:p w14:paraId="4DA28598" w14:textId="4EF22A80" w:rsidR="00410CEF" w:rsidRPr="001E0413" w:rsidRDefault="001E0413" w:rsidP="001E0413">
      <w:pPr>
        <w:tabs>
          <w:tab w:val="left" w:pos="1185"/>
        </w:tabs>
        <w:spacing w:line="288" w:lineRule="auto"/>
        <w:rPr>
          <w:rFonts w:ascii="Söhne" w:hAnsi="Söhne"/>
          <w:b/>
          <w:sz w:val="10"/>
          <w:szCs w:val="10"/>
        </w:rPr>
      </w:pPr>
      <w:r>
        <w:rPr>
          <w:rFonts w:ascii="Söhne" w:hAnsi="Söhne"/>
          <w:b/>
        </w:rPr>
        <w:t xml:space="preserve"> </w:t>
      </w:r>
    </w:p>
    <w:p w14:paraId="649793D6" w14:textId="5D5975CC" w:rsidR="004E1E69" w:rsidRPr="00126FBE" w:rsidRDefault="004E1E69" w:rsidP="004E1E69">
      <w:pPr>
        <w:spacing w:line="264" w:lineRule="auto"/>
        <w:jc w:val="both"/>
        <w:rPr>
          <w:rFonts w:ascii="Söhne" w:hAnsi="Söhne" w:cs="Arial"/>
          <w:color w:val="auto"/>
          <w:sz w:val="20"/>
          <w:szCs w:val="20"/>
          <w:lang w:eastAsia="de-DE"/>
        </w:rPr>
      </w:pPr>
      <w:r w:rsidRPr="00126FBE">
        <w:rPr>
          <w:rFonts w:ascii="Söhne" w:hAnsi="Söhne" w:cs="Arial"/>
          <w:color w:val="auto"/>
          <w:sz w:val="20"/>
          <w:szCs w:val="20"/>
          <w:lang w:eastAsia="de-DE"/>
        </w:rPr>
        <w:t xml:space="preserve">Maisach, </w:t>
      </w:r>
      <w:r w:rsidR="006634A0">
        <w:rPr>
          <w:rFonts w:ascii="Söhne" w:hAnsi="Söhne" w:cs="Arial"/>
          <w:color w:val="auto"/>
          <w:sz w:val="20"/>
          <w:szCs w:val="20"/>
          <w:lang w:eastAsia="de-DE"/>
        </w:rPr>
        <w:t>19</w:t>
      </w:r>
      <w:r w:rsidRPr="00126FBE">
        <w:rPr>
          <w:rFonts w:ascii="Söhne" w:hAnsi="Söhne" w:cs="Arial"/>
          <w:color w:val="auto"/>
          <w:sz w:val="20"/>
          <w:szCs w:val="20"/>
          <w:lang w:eastAsia="de-DE"/>
        </w:rPr>
        <w:t xml:space="preserve">. </w:t>
      </w:r>
      <w:r w:rsidR="00FF719A" w:rsidRPr="00126FBE">
        <w:rPr>
          <w:rFonts w:ascii="Söhne" w:hAnsi="Söhne" w:cs="Arial"/>
          <w:color w:val="auto"/>
          <w:sz w:val="20"/>
          <w:szCs w:val="20"/>
          <w:lang w:eastAsia="de-DE"/>
        </w:rPr>
        <w:t>November</w:t>
      </w:r>
      <w:r w:rsidRPr="00126FBE">
        <w:rPr>
          <w:rFonts w:ascii="Söhne" w:hAnsi="Söhne" w:cs="Arial"/>
          <w:color w:val="auto"/>
          <w:sz w:val="20"/>
          <w:szCs w:val="20"/>
          <w:lang w:eastAsia="de-DE"/>
        </w:rPr>
        <w:t xml:space="preserve"> 2024 –  Schalungsplatten bei Träger-Deckenschalungen von oben auf die bereits errichtete Tragkonstruktion aus Deckenstützen sowie Joch- und Querträgern einzubauen, ist gängige Praxis. Um das Arbeiten an der Absturzkante dabei sicher zu gestalten, sind entsprechende </w:t>
      </w:r>
      <w:r w:rsidR="0089074A" w:rsidRPr="00126FBE">
        <w:rPr>
          <w:rFonts w:ascii="Söhne" w:hAnsi="Söhne" w:cs="Arial"/>
          <w:color w:val="auto"/>
          <w:sz w:val="20"/>
          <w:szCs w:val="20"/>
          <w:lang w:eastAsia="de-DE"/>
        </w:rPr>
        <w:t xml:space="preserve">Maßnahmen </w:t>
      </w:r>
      <w:r w:rsidRPr="00126FBE">
        <w:rPr>
          <w:rFonts w:ascii="Söhne" w:hAnsi="Söhne" w:cs="Arial"/>
          <w:color w:val="auto"/>
          <w:sz w:val="20"/>
          <w:szCs w:val="20"/>
          <w:lang w:eastAsia="de-DE"/>
        </w:rPr>
        <w:t xml:space="preserve">notwendig. Das neue </w:t>
      </w:r>
      <w:proofErr w:type="spellStart"/>
      <w:r w:rsidRPr="00126FBE">
        <w:rPr>
          <w:rFonts w:ascii="Söhne" w:hAnsi="Söhne" w:cs="Arial"/>
          <w:color w:val="auto"/>
          <w:sz w:val="20"/>
          <w:szCs w:val="20"/>
          <w:lang w:eastAsia="de-DE"/>
        </w:rPr>
        <w:t>Safeflex</w:t>
      </w:r>
      <w:proofErr w:type="spellEnd"/>
      <w:r w:rsidRPr="00126FBE">
        <w:rPr>
          <w:rFonts w:ascii="Söhne" w:hAnsi="Söhne" w:cs="Arial"/>
          <w:color w:val="auto"/>
          <w:sz w:val="20"/>
          <w:szCs w:val="20"/>
          <w:lang w:eastAsia="de-DE"/>
        </w:rPr>
        <w:t xml:space="preserve">-Schiebegitter von Doka bietet gemäß dem TOP-Prinzip eine technische Sicherungslösung, die dafür sorgt, dass die Absturzkante von Anfang an und während des kompletten </w:t>
      </w:r>
      <w:proofErr w:type="spellStart"/>
      <w:r w:rsidRPr="00126FBE">
        <w:rPr>
          <w:rFonts w:ascii="Söhne" w:hAnsi="Söhne" w:cs="Arial"/>
          <w:color w:val="auto"/>
          <w:sz w:val="20"/>
          <w:szCs w:val="20"/>
          <w:lang w:eastAsia="de-DE"/>
        </w:rPr>
        <w:t>Verlege</w:t>
      </w:r>
      <w:r w:rsidR="0089074A" w:rsidRPr="00126FBE">
        <w:rPr>
          <w:rFonts w:ascii="Söhne" w:hAnsi="Söhne" w:cs="Arial"/>
          <w:color w:val="auto"/>
          <w:sz w:val="20"/>
          <w:szCs w:val="20"/>
          <w:lang w:eastAsia="de-DE"/>
        </w:rPr>
        <w:t>v</w:t>
      </w:r>
      <w:r w:rsidRPr="00126FBE">
        <w:rPr>
          <w:rFonts w:ascii="Söhne" w:hAnsi="Söhne" w:cs="Arial"/>
          <w:color w:val="auto"/>
          <w:sz w:val="20"/>
          <w:szCs w:val="20"/>
          <w:lang w:eastAsia="de-DE"/>
        </w:rPr>
        <w:t>organgs</w:t>
      </w:r>
      <w:proofErr w:type="spellEnd"/>
      <w:r w:rsidRPr="00126FBE">
        <w:rPr>
          <w:rFonts w:ascii="Söhne" w:hAnsi="Söhne" w:cs="Arial"/>
          <w:color w:val="auto"/>
          <w:sz w:val="20"/>
          <w:szCs w:val="20"/>
          <w:lang w:eastAsia="de-DE"/>
        </w:rPr>
        <w:t xml:space="preserve"> durchgängig gesichert ist.</w:t>
      </w:r>
    </w:p>
    <w:p w14:paraId="260F7473" w14:textId="77777777" w:rsidR="004E1E69" w:rsidRPr="00126FBE" w:rsidRDefault="004E1E69" w:rsidP="004E1E69">
      <w:pPr>
        <w:spacing w:line="264" w:lineRule="auto"/>
        <w:jc w:val="both"/>
        <w:rPr>
          <w:rFonts w:ascii="Söhne" w:hAnsi="Söhne" w:cs="Arial"/>
          <w:color w:val="auto"/>
          <w:sz w:val="20"/>
          <w:szCs w:val="20"/>
          <w:lang w:eastAsia="de-DE"/>
        </w:rPr>
      </w:pPr>
    </w:p>
    <w:p w14:paraId="39F33559" w14:textId="77777777" w:rsidR="004E1E69" w:rsidRPr="00126FBE" w:rsidRDefault="004E1E69" w:rsidP="004E1E69">
      <w:pPr>
        <w:spacing w:line="264" w:lineRule="auto"/>
        <w:rPr>
          <w:rFonts w:ascii="Söhne" w:hAnsi="Söhne" w:cs="Arial"/>
          <w:b/>
          <w:bCs/>
          <w:color w:val="auto"/>
          <w:sz w:val="20"/>
          <w:szCs w:val="20"/>
          <w:lang w:eastAsia="de-DE"/>
        </w:rPr>
      </w:pPr>
      <w:r w:rsidRPr="00126FBE">
        <w:rPr>
          <w:rFonts w:ascii="Söhne" w:hAnsi="Söhne" w:cs="Arial"/>
          <w:b/>
          <w:bCs/>
          <w:color w:val="auto"/>
          <w:sz w:val="20"/>
          <w:szCs w:val="20"/>
          <w:lang w:eastAsia="de-DE"/>
        </w:rPr>
        <w:t>Kleines Upgrade mit großem Nutzen</w:t>
      </w:r>
    </w:p>
    <w:p w14:paraId="42525B71" w14:textId="033EA4F0" w:rsidR="004E1E69" w:rsidRPr="00126FBE" w:rsidRDefault="004E1E69" w:rsidP="004E1E69">
      <w:pPr>
        <w:spacing w:line="264" w:lineRule="auto"/>
        <w:jc w:val="both"/>
        <w:rPr>
          <w:rFonts w:ascii="Söhne" w:hAnsi="Söhne" w:cs="Arial"/>
          <w:color w:val="auto"/>
          <w:sz w:val="20"/>
          <w:szCs w:val="20"/>
          <w:lang w:eastAsia="de-DE"/>
        </w:rPr>
      </w:pPr>
      <w:r w:rsidRPr="00126FBE">
        <w:rPr>
          <w:rFonts w:ascii="Söhne" w:hAnsi="Söhne" w:cs="Arial"/>
          <w:color w:val="auto"/>
          <w:sz w:val="20"/>
          <w:szCs w:val="20"/>
          <w:lang w:eastAsia="de-DE"/>
        </w:rPr>
        <w:t xml:space="preserve">Mit dem </w:t>
      </w:r>
      <w:proofErr w:type="spellStart"/>
      <w:r w:rsidRPr="00126FBE">
        <w:rPr>
          <w:rFonts w:ascii="Söhne" w:hAnsi="Söhne" w:cs="Arial"/>
          <w:color w:val="auto"/>
          <w:sz w:val="20"/>
          <w:szCs w:val="20"/>
          <w:lang w:eastAsia="de-DE"/>
        </w:rPr>
        <w:t>Safeflex</w:t>
      </w:r>
      <w:proofErr w:type="spellEnd"/>
      <w:r w:rsidRPr="00126FBE">
        <w:rPr>
          <w:rFonts w:ascii="Söhne" w:hAnsi="Söhne" w:cs="Arial"/>
          <w:color w:val="auto"/>
          <w:sz w:val="20"/>
          <w:szCs w:val="20"/>
          <w:lang w:eastAsia="de-DE"/>
        </w:rPr>
        <w:t>-Schiebegitter können Bauunternehmen ihre bestehende Träger-Deckenschalung weiterhin sicher nutzen, da das Gitter universell für die marktüblichen Schalungsplattenbreiten von 2,00 m und 2,50 m ausgelegt ist. „Einfache Maßnahme, große Wirkung sozusagen – denn mit nur einer zusätzlichen Komponente können unsere Kund</w:t>
      </w:r>
      <w:r w:rsidR="00A41B12" w:rsidRPr="00126FBE">
        <w:rPr>
          <w:rFonts w:ascii="Söhne" w:hAnsi="Söhne" w:cs="Arial"/>
          <w:color w:val="auto"/>
          <w:sz w:val="20"/>
          <w:szCs w:val="20"/>
          <w:lang w:eastAsia="de-DE"/>
        </w:rPr>
        <w:t>innen und Kunden</w:t>
      </w:r>
      <w:r w:rsidRPr="00126FBE">
        <w:rPr>
          <w:rFonts w:ascii="Söhne" w:hAnsi="Söhne" w:cs="Arial"/>
          <w:color w:val="auto"/>
          <w:sz w:val="20"/>
          <w:szCs w:val="20"/>
          <w:lang w:eastAsia="de-DE"/>
        </w:rPr>
        <w:t xml:space="preserve"> aktuelle Sicherheitsanforderungen erfüllen und ihre Teams effektiv schützen“, betont Philipp Eberlein, Produktmanager bei Doka Deutschland. „Dazu muss der gewohnte Arbeitsablauf bei Flex-Schalungen nur minimal angepasst werden.“</w:t>
      </w:r>
    </w:p>
    <w:p w14:paraId="6C8ADC29" w14:textId="77777777" w:rsidR="004E1E69" w:rsidRPr="00126FBE" w:rsidRDefault="004E1E69" w:rsidP="004E1E69">
      <w:pPr>
        <w:spacing w:line="264" w:lineRule="auto"/>
        <w:jc w:val="both"/>
        <w:rPr>
          <w:rFonts w:ascii="Söhne" w:hAnsi="Söhne" w:cs="Arial"/>
          <w:color w:val="auto"/>
          <w:sz w:val="20"/>
          <w:szCs w:val="20"/>
          <w:lang w:eastAsia="de-DE"/>
        </w:rPr>
      </w:pPr>
    </w:p>
    <w:p w14:paraId="262CF021" w14:textId="6DBE9161" w:rsidR="004E1E69" w:rsidRPr="00126FBE" w:rsidRDefault="004E1E69" w:rsidP="004E1E69">
      <w:pPr>
        <w:spacing w:line="264" w:lineRule="auto"/>
        <w:jc w:val="both"/>
        <w:rPr>
          <w:rFonts w:ascii="Söhne" w:hAnsi="Söhne" w:cs="Arial"/>
          <w:color w:val="auto"/>
          <w:sz w:val="20"/>
          <w:szCs w:val="20"/>
          <w:lang w:eastAsia="de-DE"/>
        </w:rPr>
      </w:pPr>
      <w:r w:rsidRPr="00126FBE">
        <w:rPr>
          <w:rFonts w:ascii="Söhne" w:hAnsi="Söhne" w:cs="Arial"/>
          <w:color w:val="auto"/>
          <w:sz w:val="20"/>
          <w:szCs w:val="20"/>
          <w:lang w:eastAsia="de-DE"/>
        </w:rPr>
        <w:t>Die Gitter werden direkt auf die Querträger aufgelegt</w:t>
      </w:r>
      <w:r w:rsidR="001550BA" w:rsidRPr="00126FBE">
        <w:rPr>
          <w:rFonts w:ascii="Söhne" w:hAnsi="Söhne" w:cs="Arial"/>
          <w:color w:val="auto"/>
          <w:sz w:val="20"/>
          <w:szCs w:val="20"/>
          <w:lang w:eastAsia="de-DE"/>
        </w:rPr>
        <w:t xml:space="preserve"> und während </w:t>
      </w:r>
      <w:r w:rsidR="00313E41" w:rsidRPr="00126FBE">
        <w:rPr>
          <w:rFonts w:ascii="Söhne" w:hAnsi="Söhne" w:cs="Arial"/>
          <w:color w:val="auto"/>
          <w:sz w:val="20"/>
          <w:szCs w:val="20"/>
          <w:lang w:eastAsia="de-DE"/>
        </w:rPr>
        <w:t xml:space="preserve">des </w:t>
      </w:r>
      <w:proofErr w:type="spellStart"/>
      <w:r w:rsidRPr="00126FBE">
        <w:rPr>
          <w:rFonts w:ascii="Söhne" w:hAnsi="Söhne" w:cs="Arial"/>
          <w:color w:val="auto"/>
          <w:sz w:val="20"/>
          <w:szCs w:val="20"/>
          <w:lang w:eastAsia="de-DE"/>
        </w:rPr>
        <w:t>Verlege</w:t>
      </w:r>
      <w:r w:rsidR="0089074A" w:rsidRPr="00126FBE">
        <w:rPr>
          <w:rFonts w:ascii="Söhne" w:hAnsi="Söhne" w:cs="Arial"/>
          <w:color w:val="auto"/>
          <w:sz w:val="20"/>
          <w:szCs w:val="20"/>
          <w:lang w:eastAsia="de-DE"/>
        </w:rPr>
        <w:t>v</w:t>
      </w:r>
      <w:r w:rsidRPr="00126FBE">
        <w:rPr>
          <w:rFonts w:ascii="Söhne" w:hAnsi="Söhne" w:cs="Arial"/>
          <w:color w:val="auto"/>
          <w:sz w:val="20"/>
          <w:szCs w:val="20"/>
          <w:lang w:eastAsia="de-DE"/>
        </w:rPr>
        <w:t>organgs</w:t>
      </w:r>
      <w:proofErr w:type="spellEnd"/>
      <w:r w:rsidR="002D74AC" w:rsidRPr="00126FBE">
        <w:rPr>
          <w:rFonts w:ascii="Söhne" w:hAnsi="Söhne" w:cs="Arial"/>
          <w:color w:val="auto"/>
          <w:sz w:val="20"/>
          <w:szCs w:val="20"/>
          <w:lang w:eastAsia="de-DE"/>
        </w:rPr>
        <w:t xml:space="preserve"> </w:t>
      </w:r>
      <w:r w:rsidR="001550BA" w:rsidRPr="00126FBE">
        <w:rPr>
          <w:rFonts w:ascii="Söhne" w:hAnsi="Söhne" w:cs="Arial"/>
          <w:color w:val="auto"/>
          <w:sz w:val="20"/>
          <w:szCs w:val="20"/>
          <w:lang w:eastAsia="de-DE"/>
        </w:rPr>
        <w:t xml:space="preserve">mit den </w:t>
      </w:r>
      <w:r w:rsidR="00A41B12" w:rsidRPr="00126FBE">
        <w:rPr>
          <w:rFonts w:ascii="Söhne" w:hAnsi="Söhne" w:cs="Arial"/>
          <w:color w:val="auto"/>
          <w:sz w:val="20"/>
          <w:szCs w:val="20"/>
          <w:lang w:eastAsia="de-DE"/>
        </w:rPr>
        <w:t>Schalungsp</w:t>
      </w:r>
      <w:r w:rsidR="001550BA" w:rsidRPr="00126FBE">
        <w:rPr>
          <w:rFonts w:ascii="Söhne" w:hAnsi="Söhne" w:cs="Arial"/>
          <w:color w:val="auto"/>
          <w:sz w:val="20"/>
          <w:szCs w:val="20"/>
          <w:lang w:eastAsia="de-DE"/>
        </w:rPr>
        <w:t xml:space="preserve">latten </w:t>
      </w:r>
      <w:r w:rsidRPr="00126FBE">
        <w:rPr>
          <w:rFonts w:ascii="Söhne" w:hAnsi="Söhne" w:cs="Arial"/>
          <w:color w:val="auto"/>
          <w:sz w:val="20"/>
          <w:szCs w:val="20"/>
          <w:lang w:eastAsia="de-DE"/>
        </w:rPr>
        <w:t>weiter nach vorne geschoben. Die integrierten Führungsschienen ermöglichen dabei ein einfaches Verschieben</w:t>
      </w:r>
      <w:r w:rsidR="003845C1" w:rsidRPr="00126FBE">
        <w:rPr>
          <w:rFonts w:ascii="Söhne" w:hAnsi="Söhne" w:cs="Arial"/>
          <w:color w:val="auto"/>
          <w:sz w:val="20"/>
          <w:szCs w:val="20"/>
          <w:lang w:eastAsia="de-DE"/>
        </w:rPr>
        <w:t>, ohne Verrutschen.</w:t>
      </w:r>
    </w:p>
    <w:p w14:paraId="2504F6BC" w14:textId="77777777" w:rsidR="004E1E69" w:rsidRPr="00126FBE" w:rsidRDefault="004E1E69" w:rsidP="004E1E69">
      <w:pPr>
        <w:spacing w:line="264" w:lineRule="auto"/>
        <w:jc w:val="both"/>
        <w:rPr>
          <w:rFonts w:ascii="Söhne" w:hAnsi="Söhne" w:cs="Arial"/>
          <w:color w:val="auto"/>
          <w:sz w:val="20"/>
          <w:szCs w:val="20"/>
          <w:lang w:eastAsia="de-DE"/>
        </w:rPr>
      </w:pPr>
    </w:p>
    <w:p w14:paraId="4A7A4E7B" w14:textId="1F974400" w:rsidR="004E1E69" w:rsidRPr="00126FBE" w:rsidRDefault="004E1E69" w:rsidP="004E1E69">
      <w:pPr>
        <w:spacing w:line="264" w:lineRule="auto"/>
        <w:jc w:val="both"/>
        <w:rPr>
          <w:rFonts w:ascii="Söhne" w:hAnsi="Söhne" w:cs="Arial"/>
          <w:color w:val="auto"/>
          <w:sz w:val="20"/>
          <w:szCs w:val="20"/>
          <w:lang w:eastAsia="de-DE"/>
        </w:rPr>
      </w:pPr>
      <w:r w:rsidRPr="00126FBE">
        <w:rPr>
          <w:rFonts w:ascii="Söhne" w:hAnsi="Söhne" w:cs="Arial"/>
          <w:color w:val="auto"/>
          <w:sz w:val="20"/>
          <w:szCs w:val="20"/>
          <w:lang w:eastAsia="de-DE"/>
        </w:rPr>
        <w:t xml:space="preserve">Der Einsatz des </w:t>
      </w:r>
      <w:proofErr w:type="spellStart"/>
      <w:r w:rsidRPr="00126FBE">
        <w:rPr>
          <w:rFonts w:ascii="Söhne" w:hAnsi="Söhne" w:cs="Arial"/>
          <w:color w:val="auto"/>
          <w:sz w:val="20"/>
          <w:szCs w:val="20"/>
          <w:lang w:eastAsia="de-DE"/>
        </w:rPr>
        <w:t>Safeflex</w:t>
      </w:r>
      <w:proofErr w:type="spellEnd"/>
      <w:r w:rsidRPr="00126FBE">
        <w:rPr>
          <w:rFonts w:ascii="Söhne" w:hAnsi="Söhne" w:cs="Arial"/>
          <w:color w:val="auto"/>
          <w:sz w:val="20"/>
          <w:szCs w:val="20"/>
          <w:lang w:eastAsia="de-DE"/>
        </w:rPr>
        <w:t xml:space="preserve">-Schiebegitters spart in mehrfacher Hinsicht Kosten: Da nur die Absturzkante selbst gesichert werden muss, bleibt sowohl der zusätzliche Materialbedarf als auch der Aufwand bei der Installation gering. Das System besteht aus einem pulverbeschichteten Stahldrahtgitter, was für eine hohe Lebensdauer sorgt und die problemlose Lagerung </w:t>
      </w:r>
      <w:r w:rsidR="00313E41" w:rsidRPr="00126FBE">
        <w:rPr>
          <w:rFonts w:ascii="Söhne" w:hAnsi="Söhne" w:cs="Arial"/>
          <w:color w:val="auto"/>
          <w:sz w:val="20"/>
          <w:szCs w:val="20"/>
          <w:lang w:eastAsia="de-DE"/>
        </w:rPr>
        <w:t xml:space="preserve">sogar </w:t>
      </w:r>
      <w:r w:rsidRPr="00126FBE">
        <w:rPr>
          <w:rFonts w:ascii="Söhne" w:hAnsi="Söhne" w:cs="Arial"/>
          <w:color w:val="auto"/>
          <w:sz w:val="20"/>
          <w:szCs w:val="20"/>
          <w:lang w:eastAsia="de-DE"/>
        </w:rPr>
        <w:t>im Freien ermöglicht. Zudem können Anwender den technischen Zustand des Schiebegitters anhand einfacher Prüfkriterien selbst feststellen, ohne dabei eine externe Prüfstelle beauftragen zu müssen.</w:t>
      </w:r>
    </w:p>
    <w:p w14:paraId="5121A9C3" w14:textId="77777777" w:rsidR="004E1E69" w:rsidRPr="00126FBE" w:rsidRDefault="004E1E69" w:rsidP="004E1E69">
      <w:pPr>
        <w:spacing w:line="264" w:lineRule="auto"/>
        <w:jc w:val="both"/>
        <w:rPr>
          <w:rFonts w:ascii="Söhne" w:hAnsi="Söhne" w:cs="Arial"/>
          <w:color w:val="auto"/>
          <w:sz w:val="20"/>
          <w:szCs w:val="20"/>
          <w:lang w:eastAsia="de-DE"/>
        </w:rPr>
      </w:pPr>
    </w:p>
    <w:p w14:paraId="02EE2BE3" w14:textId="77777777" w:rsidR="006634A0" w:rsidRDefault="003826D7" w:rsidP="006942DD">
      <w:pPr>
        <w:spacing w:line="264" w:lineRule="auto"/>
        <w:rPr>
          <w:rFonts w:ascii="Söhne" w:hAnsi="Söhne" w:cs="Arial"/>
          <w:color w:val="auto"/>
          <w:sz w:val="20"/>
          <w:szCs w:val="20"/>
          <w:lang w:eastAsia="de-DE"/>
        </w:rPr>
      </w:pPr>
      <w:r>
        <w:rPr>
          <w:rFonts w:ascii="Söhne" w:hAnsi="Söhne" w:cs="Arial"/>
          <w:color w:val="auto"/>
          <w:sz w:val="20"/>
          <w:szCs w:val="20"/>
          <w:lang w:eastAsia="de-DE"/>
        </w:rPr>
        <w:t>Seit</w:t>
      </w:r>
      <w:r w:rsidR="004E1E69" w:rsidRPr="00126FBE">
        <w:rPr>
          <w:rFonts w:ascii="Söhne" w:hAnsi="Söhne" w:cs="Arial"/>
          <w:color w:val="auto"/>
          <w:sz w:val="20"/>
          <w:szCs w:val="20"/>
          <w:lang w:eastAsia="de-DE"/>
        </w:rPr>
        <w:t xml:space="preserve"> November 2024 ist das </w:t>
      </w:r>
      <w:proofErr w:type="spellStart"/>
      <w:r w:rsidR="004E1E69" w:rsidRPr="00126FBE">
        <w:rPr>
          <w:rFonts w:ascii="Söhne" w:hAnsi="Söhne" w:cs="Arial"/>
          <w:color w:val="auto"/>
          <w:sz w:val="20"/>
          <w:szCs w:val="20"/>
          <w:lang w:eastAsia="de-DE"/>
        </w:rPr>
        <w:t>Safeflex</w:t>
      </w:r>
      <w:proofErr w:type="spellEnd"/>
      <w:r w:rsidR="004E1E69" w:rsidRPr="00126FBE">
        <w:rPr>
          <w:rFonts w:ascii="Söhne" w:hAnsi="Söhne" w:cs="Arial"/>
          <w:color w:val="auto"/>
          <w:sz w:val="20"/>
          <w:szCs w:val="20"/>
          <w:lang w:eastAsia="de-DE"/>
        </w:rPr>
        <w:t xml:space="preserve">-Schiebegitter in Deutschland und Luxemburg erhältlich. </w:t>
      </w:r>
    </w:p>
    <w:p w14:paraId="0854EFE3" w14:textId="0B66D460" w:rsidR="005A6129" w:rsidRPr="00126FBE" w:rsidRDefault="006634A0" w:rsidP="006942DD">
      <w:pPr>
        <w:spacing w:line="264" w:lineRule="auto"/>
        <w:rPr>
          <w:rFonts w:ascii="Söhne" w:hAnsi="Söhne" w:cs="Arial"/>
          <w:color w:val="auto"/>
          <w:sz w:val="20"/>
          <w:szCs w:val="20"/>
          <w:lang w:eastAsia="de-DE"/>
        </w:rPr>
      </w:pPr>
      <w:r>
        <w:rPr>
          <w:rFonts w:ascii="Söhne" w:hAnsi="Söhne" w:cs="Arial"/>
          <w:color w:val="auto"/>
          <w:sz w:val="20"/>
          <w:szCs w:val="20"/>
          <w:lang w:eastAsia="de-DE"/>
        </w:rPr>
        <w:t xml:space="preserve">Mehr Informationen inklusive Video und 3D-Modell gibt es </w:t>
      </w:r>
      <w:hyperlink r:id="rId11" w:history="1">
        <w:r w:rsidRPr="006634A0">
          <w:rPr>
            <w:rStyle w:val="Hyperlink"/>
            <w:rFonts w:ascii="Söhne" w:hAnsi="Söhne"/>
            <w:sz w:val="20"/>
            <w:szCs w:val="20"/>
            <w:lang w:eastAsia="de-DE"/>
          </w:rPr>
          <w:t>hier</w:t>
        </w:r>
      </w:hyperlink>
      <w:r>
        <w:rPr>
          <w:rFonts w:ascii="Söhne" w:hAnsi="Söhne" w:cs="Arial"/>
          <w:color w:val="auto"/>
          <w:sz w:val="20"/>
          <w:szCs w:val="20"/>
          <w:lang w:eastAsia="de-DE"/>
        </w:rPr>
        <w:t xml:space="preserve">. </w:t>
      </w:r>
    </w:p>
    <w:p w14:paraId="4D65BB3B" w14:textId="77777777" w:rsidR="002D0ACB" w:rsidRDefault="002D0ACB">
      <w:r>
        <w:br w:type="page"/>
      </w:r>
    </w:p>
    <w:tbl>
      <w:tblPr>
        <w:tblW w:w="0" w:type="auto"/>
        <w:tblInd w:w="-142" w:type="dxa"/>
        <w:tblLook w:val="04A0" w:firstRow="1" w:lastRow="0" w:firstColumn="1" w:lastColumn="0" w:noHBand="0" w:noVBand="1"/>
      </w:tblPr>
      <w:tblGrid>
        <w:gridCol w:w="9496"/>
      </w:tblGrid>
      <w:tr w:rsidR="006942DD" w:rsidRPr="00126FBE" w14:paraId="172A611A" w14:textId="535A280E" w:rsidTr="002D0ACB">
        <w:trPr>
          <w:trHeight w:val="68"/>
        </w:trPr>
        <w:tc>
          <w:tcPr>
            <w:tcW w:w="9496" w:type="dxa"/>
          </w:tcPr>
          <w:p w14:paraId="2C28A016" w14:textId="0D50468C" w:rsidR="006942DD" w:rsidRPr="00126FBE" w:rsidRDefault="002D0ACB" w:rsidP="0027429F">
            <w:pPr>
              <w:rPr>
                <w:rFonts w:ascii="Söhne" w:hAnsi="Söhne"/>
                <w:sz w:val="20"/>
                <w:szCs w:val="20"/>
                <w:lang w:val="de-AT"/>
              </w:rPr>
            </w:pPr>
            <w:r>
              <w:br w:type="page"/>
            </w:r>
            <w:r w:rsidR="006942DD" w:rsidRPr="00126FBE">
              <w:rPr>
                <w:rFonts w:ascii="Söhne" w:hAnsi="Söhne"/>
                <w:b/>
                <w:sz w:val="20"/>
                <w:szCs w:val="20"/>
                <w:lang w:val="de-AT"/>
              </w:rPr>
              <w:t xml:space="preserve">Fotos </w:t>
            </w:r>
            <w:r w:rsidR="006942DD" w:rsidRPr="00126FBE">
              <w:rPr>
                <w:rFonts w:ascii="Söhne" w:hAnsi="Söhne"/>
                <w:bCs/>
                <w:i/>
                <w:iCs/>
                <w:sz w:val="20"/>
                <w:szCs w:val="20"/>
                <w:lang w:val="de-AT"/>
              </w:rPr>
              <w:t xml:space="preserve">(bei Veröffentlichung bitten wir Sie um Angabe des </w:t>
            </w:r>
            <w:proofErr w:type="spellStart"/>
            <w:r w:rsidR="006942DD" w:rsidRPr="00126FBE">
              <w:rPr>
                <w:rFonts w:ascii="Söhne" w:hAnsi="Söhne"/>
                <w:bCs/>
                <w:i/>
                <w:iCs/>
                <w:sz w:val="20"/>
                <w:szCs w:val="20"/>
                <w:lang w:val="de-AT"/>
              </w:rPr>
              <w:t>Fotocredits</w:t>
            </w:r>
            <w:proofErr w:type="spellEnd"/>
            <w:r w:rsidR="006942DD" w:rsidRPr="00126FBE">
              <w:rPr>
                <w:rFonts w:ascii="Söhne" w:hAnsi="Söhne"/>
                <w:bCs/>
                <w:i/>
                <w:iCs/>
                <w:sz w:val="20"/>
                <w:szCs w:val="20"/>
                <w:lang w:val="de-AT"/>
              </w:rPr>
              <w:t xml:space="preserve"> ©Doka)</w:t>
            </w:r>
            <w:r w:rsidR="006942DD" w:rsidRPr="00126FBE">
              <w:rPr>
                <w:rFonts w:ascii="Söhne" w:hAnsi="Söhne"/>
                <w:sz w:val="20"/>
                <w:szCs w:val="20"/>
                <w:lang w:val="de-AT"/>
              </w:rPr>
              <w:t xml:space="preserve"> </w:t>
            </w:r>
          </w:p>
          <w:tbl>
            <w:tblPr>
              <w:tblW w:w="860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998"/>
              <w:gridCol w:w="3611"/>
            </w:tblGrid>
            <w:tr w:rsidR="006942DD" w:rsidRPr="00126FBE" w14:paraId="13B765E3" w14:textId="77777777" w:rsidTr="002D0ACB">
              <w:trPr>
                <w:trHeight w:val="300"/>
              </w:trPr>
              <w:tc>
                <w:tcPr>
                  <w:tcW w:w="4998" w:type="dxa"/>
                  <w:tcBorders>
                    <w:top w:val="nil"/>
                    <w:left w:val="nil"/>
                    <w:bottom w:val="nil"/>
                    <w:right w:val="nil"/>
                  </w:tcBorders>
                  <w:shd w:val="clear" w:color="auto" w:fill="auto"/>
                  <w:hideMark/>
                </w:tcPr>
                <w:p w14:paraId="1B87E691" w14:textId="6F30FACB" w:rsidR="006942DD" w:rsidRPr="00126FBE" w:rsidRDefault="002D0ACB" w:rsidP="004E1E69">
                  <w:pPr>
                    <w:spacing w:line="276" w:lineRule="auto"/>
                    <w:rPr>
                      <w:rFonts w:ascii="Söhne" w:hAnsi="Söhne"/>
                      <w:i/>
                      <w:iCs/>
                      <w:sz w:val="20"/>
                      <w:szCs w:val="20"/>
                    </w:rPr>
                  </w:pPr>
                  <w:r>
                    <w:rPr>
                      <w:rFonts w:ascii="Söhne" w:hAnsi="Söhne"/>
                      <w:i/>
                      <w:iCs/>
                      <w:noProof/>
                      <w:sz w:val="20"/>
                      <w:szCs w:val="20"/>
                    </w:rPr>
                    <w:drawing>
                      <wp:anchor distT="0" distB="0" distL="114300" distR="114300" simplePos="0" relativeHeight="251660288" behindDoc="1" locked="0" layoutInCell="1" allowOverlap="1" wp14:anchorId="6B83CCAE" wp14:editId="2177977B">
                        <wp:simplePos x="0" y="0"/>
                        <wp:positionH relativeFrom="column">
                          <wp:posOffset>0</wp:posOffset>
                        </wp:positionH>
                        <wp:positionV relativeFrom="paragraph">
                          <wp:posOffset>166370</wp:posOffset>
                        </wp:positionV>
                        <wp:extent cx="3093720" cy="4229100"/>
                        <wp:effectExtent l="0" t="0" r="0" b="0"/>
                        <wp:wrapTight wrapText="bothSides">
                          <wp:wrapPolygon edited="0">
                            <wp:start x="0" y="0"/>
                            <wp:lineTo x="0" y="21503"/>
                            <wp:lineTo x="21414" y="21503"/>
                            <wp:lineTo x="21414" y="0"/>
                            <wp:lineTo x="0" y="0"/>
                          </wp:wrapPolygon>
                        </wp:wrapTight>
                        <wp:docPr id="750005345" name="Grafik 1" descr="Ein Bild, das gelb, Blue Collar, Arbeitskleidung, Bauarbei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0005345" name="Grafik 1" descr="Ein Bild, das gelb, Blue Collar, Arbeitskleidung, Bauarbeiter enthält.&#10;&#10;Automatisch generierte Beschreibung"/>
                                <pic:cNvPicPr/>
                              </pic:nvPicPr>
                              <pic:blipFill rotWithShape="1">
                                <a:blip r:embed="rId12" cstate="screen">
                                  <a:extLst>
                                    <a:ext uri="{28A0092B-C50C-407E-A947-70E740481C1C}">
                                      <a14:useLocalDpi xmlns:a14="http://schemas.microsoft.com/office/drawing/2010/main"/>
                                    </a:ext>
                                  </a:extLst>
                                </a:blip>
                                <a:srcRect t="715" r="12190"/>
                                <a:stretch/>
                              </pic:blipFill>
                              <pic:spPr bwMode="auto">
                                <a:xfrm>
                                  <a:off x="0" y="0"/>
                                  <a:ext cx="3093720" cy="42291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942DD" w:rsidRPr="00126FBE">
                    <w:rPr>
                      <w:rFonts w:ascii="Söhne" w:hAnsi="Söhne"/>
                      <w:i/>
                      <w:iCs/>
                      <w:sz w:val="20"/>
                      <w:szCs w:val="20"/>
                    </w:rPr>
                    <w:t> </w:t>
                  </w:r>
                </w:p>
                <w:p w14:paraId="4EFCDD7F" w14:textId="77777777" w:rsidR="006942DD" w:rsidRDefault="006942DD" w:rsidP="004E1E69">
                  <w:pPr>
                    <w:spacing w:line="276" w:lineRule="auto"/>
                    <w:rPr>
                      <w:rFonts w:ascii="Söhne" w:hAnsi="Söhne"/>
                      <w:i/>
                      <w:iCs/>
                      <w:sz w:val="20"/>
                      <w:szCs w:val="20"/>
                    </w:rPr>
                  </w:pPr>
                  <w:r w:rsidRPr="00126FBE">
                    <w:rPr>
                      <w:rFonts w:ascii="Söhne" w:hAnsi="Söhne"/>
                      <w:i/>
                      <w:iCs/>
                      <w:sz w:val="20"/>
                      <w:szCs w:val="20"/>
                    </w:rPr>
                    <w:t> </w:t>
                  </w:r>
                </w:p>
                <w:p w14:paraId="47A50525" w14:textId="7A60D0A3" w:rsidR="002D0ACB" w:rsidRPr="00126FBE" w:rsidRDefault="002D0ACB" w:rsidP="004E1E69">
                  <w:pPr>
                    <w:spacing w:line="276" w:lineRule="auto"/>
                    <w:rPr>
                      <w:rFonts w:ascii="Söhne" w:hAnsi="Söhne"/>
                      <w:i/>
                      <w:iCs/>
                      <w:sz w:val="20"/>
                      <w:szCs w:val="20"/>
                    </w:rPr>
                  </w:pPr>
                </w:p>
              </w:tc>
              <w:tc>
                <w:tcPr>
                  <w:tcW w:w="3611" w:type="dxa"/>
                  <w:tcBorders>
                    <w:top w:val="nil"/>
                    <w:left w:val="nil"/>
                    <w:bottom w:val="nil"/>
                    <w:right w:val="nil"/>
                  </w:tcBorders>
                  <w:shd w:val="clear" w:color="auto" w:fill="auto"/>
                  <w:hideMark/>
                </w:tcPr>
                <w:p w14:paraId="20C32653" w14:textId="77777777" w:rsidR="006942DD" w:rsidRPr="00126FBE" w:rsidRDefault="006942DD" w:rsidP="004E1E69">
                  <w:pPr>
                    <w:spacing w:line="276" w:lineRule="auto"/>
                    <w:rPr>
                      <w:rFonts w:ascii="Söhne" w:hAnsi="Söhne"/>
                      <w:i/>
                      <w:iCs/>
                      <w:sz w:val="20"/>
                      <w:szCs w:val="20"/>
                    </w:rPr>
                  </w:pPr>
                  <w:r w:rsidRPr="00126FBE">
                    <w:rPr>
                      <w:rFonts w:ascii="Söhne" w:hAnsi="Söhne"/>
                      <w:i/>
                      <w:iCs/>
                      <w:sz w:val="20"/>
                      <w:szCs w:val="20"/>
                    </w:rPr>
                    <w:t> </w:t>
                  </w:r>
                </w:p>
                <w:p w14:paraId="2A638DD1" w14:textId="77777777" w:rsidR="00884C48" w:rsidRDefault="00884C48" w:rsidP="00DD06C9">
                  <w:pPr>
                    <w:spacing w:line="276" w:lineRule="auto"/>
                    <w:rPr>
                      <w:rFonts w:ascii="Söhne" w:hAnsi="Söhne"/>
                      <w:i/>
                      <w:iCs/>
                      <w:sz w:val="20"/>
                      <w:szCs w:val="20"/>
                    </w:rPr>
                  </w:pPr>
                </w:p>
                <w:p w14:paraId="7F28CF6B" w14:textId="77777777" w:rsidR="00884C48" w:rsidRDefault="00884C48" w:rsidP="00DD06C9">
                  <w:pPr>
                    <w:spacing w:line="276" w:lineRule="auto"/>
                    <w:rPr>
                      <w:rFonts w:ascii="Söhne" w:hAnsi="Söhne"/>
                      <w:i/>
                      <w:iCs/>
                      <w:sz w:val="20"/>
                      <w:szCs w:val="20"/>
                    </w:rPr>
                  </w:pPr>
                </w:p>
                <w:p w14:paraId="2EB540B8" w14:textId="77777777" w:rsidR="00884C48" w:rsidRDefault="00884C48" w:rsidP="00DD06C9">
                  <w:pPr>
                    <w:spacing w:line="276" w:lineRule="auto"/>
                    <w:rPr>
                      <w:rFonts w:ascii="Söhne" w:hAnsi="Söhne"/>
                      <w:i/>
                      <w:iCs/>
                      <w:sz w:val="20"/>
                      <w:szCs w:val="20"/>
                    </w:rPr>
                  </w:pPr>
                </w:p>
                <w:p w14:paraId="3479323D" w14:textId="77777777" w:rsidR="00884C48" w:rsidRDefault="00884C48" w:rsidP="00DD06C9">
                  <w:pPr>
                    <w:spacing w:line="276" w:lineRule="auto"/>
                    <w:rPr>
                      <w:rFonts w:ascii="Söhne" w:hAnsi="Söhne"/>
                      <w:i/>
                      <w:iCs/>
                      <w:sz w:val="20"/>
                      <w:szCs w:val="20"/>
                    </w:rPr>
                  </w:pPr>
                </w:p>
                <w:p w14:paraId="318291A8" w14:textId="77777777" w:rsidR="00884C48" w:rsidRDefault="00884C48" w:rsidP="00DD06C9">
                  <w:pPr>
                    <w:spacing w:line="276" w:lineRule="auto"/>
                    <w:rPr>
                      <w:rFonts w:ascii="Söhne" w:hAnsi="Söhne"/>
                      <w:i/>
                      <w:iCs/>
                      <w:sz w:val="20"/>
                      <w:szCs w:val="20"/>
                    </w:rPr>
                  </w:pPr>
                </w:p>
                <w:p w14:paraId="1238FB10" w14:textId="28892CA6" w:rsidR="00DD06C9" w:rsidRPr="00126FBE" w:rsidRDefault="00DD06C9" w:rsidP="00DD06C9">
                  <w:pPr>
                    <w:spacing w:line="276" w:lineRule="auto"/>
                    <w:rPr>
                      <w:rFonts w:ascii="Söhne" w:hAnsi="Söhne"/>
                      <w:i/>
                      <w:iCs/>
                      <w:sz w:val="20"/>
                      <w:szCs w:val="20"/>
                    </w:rPr>
                  </w:pPr>
                  <w:r w:rsidRPr="00126FBE">
                    <w:rPr>
                      <w:rFonts w:ascii="Söhne" w:hAnsi="Söhne"/>
                      <w:i/>
                      <w:iCs/>
                      <w:sz w:val="20"/>
                      <w:szCs w:val="20"/>
                    </w:rPr>
                    <w:t>Deutlich erhöhte Sicherheit</w:t>
                  </w:r>
                  <w:r w:rsidRPr="00126FBE">
                    <w:rPr>
                      <w:rFonts w:ascii="Söhne" w:hAnsi="Söhne"/>
                      <w:i/>
                      <w:iCs/>
                      <w:sz w:val="20"/>
                      <w:szCs w:val="20"/>
                      <w:lang w:val="de-AT"/>
                    </w:rPr>
                    <w:t xml:space="preserve">: Das </w:t>
                  </w:r>
                  <w:proofErr w:type="spellStart"/>
                  <w:r w:rsidRPr="00126FBE">
                    <w:rPr>
                      <w:rFonts w:ascii="Söhne" w:hAnsi="Söhne"/>
                      <w:i/>
                      <w:iCs/>
                      <w:sz w:val="20"/>
                      <w:szCs w:val="20"/>
                      <w:lang w:val="de-AT"/>
                    </w:rPr>
                    <w:t>Safeflex</w:t>
                  </w:r>
                  <w:proofErr w:type="spellEnd"/>
                  <w:r w:rsidRPr="00126FBE">
                    <w:rPr>
                      <w:rFonts w:ascii="Söhne" w:hAnsi="Söhne"/>
                      <w:i/>
                      <w:iCs/>
                      <w:sz w:val="20"/>
                      <w:szCs w:val="20"/>
                      <w:lang w:val="de-AT"/>
                    </w:rPr>
                    <w:t>-Schiebegitter ist nach DGUV Test GS-Bau-18 geprüft. </w:t>
                  </w:r>
                  <w:r w:rsidRPr="00126FBE">
                    <w:rPr>
                      <w:rFonts w:ascii="Söhne" w:hAnsi="Söhne"/>
                      <w:i/>
                      <w:iCs/>
                      <w:sz w:val="20"/>
                      <w:szCs w:val="20"/>
                    </w:rPr>
                    <w:t> </w:t>
                  </w:r>
                </w:p>
                <w:p w14:paraId="554F38B1" w14:textId="30E273A8" w:rsidR="006942DD" w:rsidRPr="00126FBE" w:rsidRDefault="006942DD" w:rsidP="004E1E69">
                  <w:pPr>
                    <w:spacing w:line="276" w:lineRule="auto"/>
                    <w:rPr>
                      <w:rFonts w:ascii="Söhne" w:hAnsi="Söhne"/>
                      <w:i/>
                      <w:iCs/>
                      <w:sz w:val="20"/>
                      <w:szCs w:val="20"/>
                    </w:rPr>
                  </w:pPr>
                  <w:r w:rsidRPr="00126FBE">
                    <w:rPr>
                      <w:rFonts w:ascii="Söhne" w:hAnsi="Söhne"/>
                      <w:i/>
                      <w:iCs/>
                      <w:sz w:val="20"/>
                      <w:szCs w:val="20"/>
                    </w:rPr>
                    <w:t>   </w:t>
                  </w:r>
                </w:p>
                <w:p w14:paraId="5B3ECFD1" w14:textId="77777777" w:rsidR="006942DD" w:rsidRPr="00126FBE" w:rsidRDefault="006942DD" w:rsidP="004E1E69">
                  <w:pPr>
                    <w:spacing w:line="276" w:lineRule="auto"/>
                    <w:rPr>
                      <w:rFonts w:ascii="Söhne" w:hAnsi="Söhne"/>
                      <w:i/>
                      <w:iCs/>
                      <w:sz w:val="20"/>
                      <w:szCs w:val="20"/>
                    </w:rPr>
                  </w:pPr>
                  <w:r w:rsidRPr="00126FBE">
                    <w:rPr>
                      <w:rFonts w:ascii="Söhne" w:hAnsi="Söhne"/>
                      <w:i/>
                      <w:iCs/>
                      <w:sz w:val="20"/>
                      <w:szCs w:val="20"/>
                      <w:lang w:val="en-US"/>
                    </w:rPr>
                    <w:t>Copyright: Doka</w:t>
                  </w:r>
                  <w:r w:rsidRPr="00126FBE">
                    <w:rPr>
                      <w:rFonts w:ascii="Söhne" w:hAnsi="Söhne"/>
                      <w:i/>
                      <w:iCs/>
                      <w:sz w:val="20"/>
                      <w:szCs w:val="20"/>
                    </w:rPr>
                    <w:t> </w:t>
                  </w:r>
                </w:p>
              </w:tc>
            </w:tr>
            <w:tr w:rsidR="006942DD" w:rsidRPr="00126FBE" w14:paraId="2E4797CD" w14:textId="77777777" w:rsidTr="002D0ACB">
              <w:trPr>
                <w:trHeight w:val="300"/>
              </w:trPr>
              <w:tc>
                <w:tcPr>
                  <w:tcW w:w="4998" w:type="dxa"/>
                  <w:tcBorders>
                    <w:top w:val="nil"/>
                    <w:left w:val="nil"/>
                    <w:bottom w:val="nil"/>
                    <w:right w:val="nil"/>
                  </w:tcBorders>
                  <w:shd w:val="clear" w:color="auto" w:fill="auto"/>
                  <w:hideMark/>
                </w:tcPr>
                <w:p w14:paraId="7DCC6A96" w14:textId="2ED16DA8" w:rsidR="006942DD" w:rsidRPr="00126FBE" w:rsidRDefault="002D0ACB" w:rsidP="00884C48">
                  <w:pPr>
                    <w:spacing w:line="276" w:lineRule="auto"/>
                    <w:ind w:left="-106"/>
                    <w:rPr>
                      <w:rFonts w:ascii="Söhne" w:hAnsi="Söhne"/>
                      <w:i/>
                      <w:iCs/>
                      <w:sz w:val="20"/>
                      <w:szCs w:val="20"/>
                    </w:rPr>
                  </w:pPr>
                  <w:r w:rsidRPr="00126FBE">
                    <w:rPr>
                      <w:rFonts w:ascii="Söhne" w:hAnsi="Söhne"/>
                      <w:i/>
                      <w:iCs/>
                      <w:noProof/>
                      <w:sz w:val="20"/>
                      <w:szCs w:val="20"/>
                    </w:rPr>
                    <w:drawing>
                      <wp:anchor distT="0" distB="0" distL="114300" distR="114300" simplePos="0" relativeHeight="251659264" behindDoc="1" locked="0" layoutInCell="1" allowOverlap="1" wp14:anchorId="6911B715" wp14:editId="33F2B958">
                        <wp:simplePos x="0" y="0"/>
                        <wp:positionH relativeFrom="column">
                          <wp:posOffset>0</wp:posOffset>
                        </wp:positionH>
                        <wp:positionV relativeFrom="paragraph">
                          <wp:posOffset>95250</wp:posOffset>
                        </wp:positionV>
                        <wp:extent cx="3078480" cy="2461895"/>
                        <wp:effectExtent l="0" t="0" r="7620" b="0"/>
                        <wp:wrapTight wrapText="bothSides">
                          <wp:wrapPolygon edited="0">
                            <wp:start x="0" y="0"/>
                            <wp:lineTo x="0" y="21394"/>
                            <wp:lineTo x="21520" y="21394"/>
                            <wp:lineTo x="21520" y="0"/>
                            <wp:lineTo x="0" y="0"/>
                          </wp:wrapPolygon>
                        </wp:wrapTight>
                        <wp:docPr id="428635062" name="Grafik 6" descr="A close-up of a metal struc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 close-up of a metal structure&#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78480" cy="24618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942DD" w:rsidRPr="00126FBE">
                    <w:rPr>
                      <w:rFonts w:ascii="Söhne" w:hAnsi="Söhne"/>
                      <w:i/>
                      <w:iCs/>
                      <w:sz w:val="20"/>
                      <w:szCs w:val="20"/>
                    </w:rPr>
                    <w:t> </w:t>
                  </w:r>
                </w:p>
                <w:p w14:paraId="6629F492" w14:textId="77777777" w:rsidR="006942DD" w:rsidRDefault="006942DD" w:rsidP="004E1E69">
                  <w:pPr>
                    <w:spacing w:line="276" w:lineRule="auto"/>
                    <w:rPr>
                      <w:rFonts w:ascii="Söhne" w:hAnsi="Söhne"/>
                      <w:i/>
                      <w:iCs/>
                      <w:sz w:val="20"/>
                      <w:szCs w:val="20"/>
                    </w:rPr>
                  </w:pPr>
                  <w:r w:rsidRPr="00126FBE">
                    <w:rPr>
                      <w:rFonts w:ascii="Söhne" w:hAnsi="Söhne"/>
                      <w:i/>
                      <w:iCs/>
                      <w:sz w:val="20"/>
                      <w:szCs w:val="20"/>
                    </w:rPr>
                    <w:t> </w:t>
                  </w:r>
                </w:p>
                <w:p w14:paraId="5C4E5A75" w14:textId="77777777" w:rsidR="002D0ACB" w:rsidRDefault="002D0ACB" w:rsidP="004E1E69">
                  <w:pPr>
                    <w:spacing w:line="276" w:lineRule="auto"/>
                    <w:rPr>
                      <w:rFonts w:ascii="Söhne" w:hAnsi="Söhne"/>
                      <w:i/>
                      <w:iCs/>
                      <w:sz w:val="20"/>
                      <w:szCs w:val="20"/>
                    </w:rPr>
                  </w:pPr>
                </w:p>
                <w:p w14:paraId="2621F461" w14:textId="036402F0" w:rsidR="002D0ACB" w:rsidRPr="00126FBE" w:rsidRDefault="002D0ACB" w:rsidP="004E1E69">
                  <w:pPr>
                    <w:spacing w:line="276" w:lineRule="auto"/>
                    <w:rPr>
                      <w:rFonts w:ascii="Söhne" w:hAnsi="Söhne"/>
                      <w:i/>
                      <w:iCs/>
                      <w:sz w:val="20"/>
                      <w:szCs w:val="20"/>
                    </w:rPr>
                  </w:pPr>
                </w:p>
              </w:tc>
              <w:tc>
                <w:tcPr>
                  <w:tcW w:w="3611" w:type="dxa"/>
                  <w:tcBorders>
                    <w:top w:val="nil"/>
                    <w:left w:val="nil"/>
                    <w:bottom w:val="nil"/>
                    <w:right w:val="nil"/>
                  </w:tcBorders>
                  <w:shd w:val="clear" w:color="auto" w:fill="auto"/>
                  <w:hideMark/>
                </w:tcPr>
                <w:p w14:paraId="7FA8F8B0" w14:textId="77777777" w:rsidR="006942DD" w:rsidRPr="00126FBE" w:rsidRDefault="006942DD" w:rsidP="004E1E69">
                  <w:pPr>
                    <w:spacing w:line="276" w:lineRule="auto"/>
                    <w:rPr>
                      <w:rFonts w:ascii="Söhne" w:hAnsi="Söhne"/>
                      <w:i/>
                      <w:iCs/>
                      <w:sz w:val="20"/>
                      <w:szCs w:val="20"/>
                    </w:rPr>
                  </w:pPr>
                  <w:r w:rsidRPr="00126FBE">
                    <w:rPr>
                      <w:rFonts w:ascii="Söhne" w:hAnsi="Söhne"/>
                      <w:i/>
                      <w:iCs/>
                      <w:sz w:val="20"/>
                      <w:szCs w:val="20"/>
                    </w:rPr>
                    <w:t> </w:t>
                  </w:r>
                </w:p>
                <w:p w14:paraId="0C96702D" w14:textId="77777777" w:rsidR="00884C48" w:rsidRDefault="00884C48" w:rsidP="004E1E69">
                  <w:pPr>
                    <w:spacing w:line="276" w:lineRule="auto"/>
                    <w:rPr>
                      <w:rFonts w:ascii="Söhne" w:hAnsi="Söhne"/>
                      <w:i/>
                      <w:iCs/>
                      <w:sz w:val="20"/>
                      <w:szCs w:val="20"/>
                    </w:rPr>
                  </w:pPr>
                </w:p>
                <w:p w14:paraId="567FF0F2" w14:textId="77777777" w:rsidR="00884C48" w:rsidRDefault="00884C48" w:rsidP="004E1E69">
                  <w:pPr>
                    <w:spacing w:line="276" w:lineRule="auto"/>
                    <w:rPr>
                      <w:rFonts w:ascii="Söhne" w:hAnsi="Söhne"/>
                      <w:i/>
                      <w:iCs/>
                      <w:sz w:val="20"/>
                      <w:szCs w:val="20"/>
                    </w:rPr>
                  </w:pPr>
                </w:p>
                <w:p w14:paraId="34ED0E0C" w14:textId="77777777" w:rsidR="00884C48" w:rsidRDefault="00884C48" w:rsidP="004E1E69">
                  <w:pPr>
                    <w:spacing w:line="276" w:lineRule="auto"/>
                    <w:rPr>
                      <w:rFonts w:ascii="Söhne" w:hAnsi="Söhne"/>
                      <w:i/>
                      <w:iCs/>
                      <w:sz w:val="20"/>
                      <w:szCs w:val="20"/>
                    </w:rPr>
                  </w:pPr>
                </w:p>
                <w:p w14:paraId="1F4FE466" w14:textId="77777777" w:rsidR="00884C48" w:rsidRDefault="00884C48" w:rsidP="004E1E69">
                  <w:pPr>
                    <w:spacing w:line="276" w:lineRule="auto"/>
                    <w:rPr>
                      <w:rFonts w:ascii="Söhne" w:hAnsi="Söhne"/>
                      <w:i/>
                      <w:iCs/>
                      <w:sz w:val="20"/>
                      <w:szCs w:val="20"/>
                    </w:rPr>
                  </w:pPr>
                </w:p>
                <w:p w14:paraId="105974C5" w14:textId="0540BAEE" w:rsidR="006942DD" w:rsidRPr="00126FBE" w:rsidRDefault="00DD06C9" w:rsidP="004E1E69">
                  <w:pPr>
                    <w:spacing w:line="276" w:lineRule="auto"/>
                    <w:rPr>
                      <w:rFonts w:ascii="Söhne" w:hAnsi="Söhne"/>
                      <w:i/>
                      <w:iCs/>
                      <w:sz w:val="20"/>
                      <w:szCs w:val="20"/>
                    </w:rPr>
                  </w:pPr>
                  <w:r w:rsidRPr="00126FBE">
                    <w:rPr>
                      <w:rFonts w:ascii="Söhne" w:hAnsi="Söhne"/>
                      <w:i/>
                      <w:iCs/>
                      <w:sz w:val="20"/>
                      <w:szCs w:val="20"/>
                    </w:rPr>
                    <w:t>Führungsschienen an beiden Seiten sorgen für ein einfaches Handling.</w:t>
                  </w:r>
                  <w:r w:rsidR="006942DD" w:rsidRPr="00126FBE">
                    <w:rPr>
                      <w:rFonts w:ascii="Söhne" w:hAnsi="Söhne"/>
                      <w:i/>
                      <w:iCs/>
                      <w:sz w:val="20"/>
                      <w:szCs w:val="20"/>
                    </w:rPr>
                    <w:t> </w:t>
                  </w:r>
                </w:p>
                <w:p w14:paraId="2793F65A" w14:textId="77777777" w:rsidR="006942DD" w:rsidRPr="00126FBE" w:rsidRDefault="006942DD" w:rsidP="004E1E69">
                  <w:pPr>
                    <w:spacing w:line="276" w:lineRule="auto"/>
                    <w:rPr>
                      <w:rFonts w:ascii="Söhne" w:hAnsi="Söhne"/>
                      <w:i/>
                      <w:iCs/>
                      <w:sz w:val="20"/>
                      <w:szCs w:val="20"/>
                    </w:rPr>
                  </w:pPr>
                </w:p>
                <w:p w14:paraId="52E174B8" w14:textId="77777777" w:rsidR="006942DD" w:rsidRPr="00126FBE" w:rsidRDefault="006942DD" w:rsidP="004E1E69">
                  <w:pPr>
                    <w:spacing w:line="276" w:lineRule="auto"/>
                    <w:rPr>
                      <w:rFonts w:ascii="Söhne" w:hAnsi="Söhne"/>
                      <w:i/>
                      <w:iCs/>
                      <w:sz w:val="20"/>
                      <w:szCs w:val="20"/>
                    </w:rPr>
                  </w:pPr>
                  <w:r w:rsidRPr="00126FBE">
                    <w:rPr>
                      <w:rFonts w:ascii="Söhne" w:hAnsi="Söhne"/>
                      <w:i/>
                      <w:iCs/>
                      <w:sz w:val="20"/>
                      <w:szCs w:val="20"/>
                    </w:rPr>
                    <w:t>Copyright: Doka </w:t>
                  </w:r>
                </w:p>
              </w:tc>
            </w:tr>
          </w:tbl>
          <w:p w14:paraId="44E4C36F" w14:textId="278ED10B" w:rsidR="006942DD" w:rsidRPr="00126FBE" w:rsidRDefault="006942DD" w:rsidP="002D0ACB">
            <w:pPr>
              <w:spacing w:line="276" w:lineRule="auto"/>
              <w:rPr>
                <w:rFonts w:ascii="Söhne" w:hAnsi="Söhne"/>
                <w:i/>
                <w:iCs/>
                <w:sz w:val="20"/>
                <w:szCs w:val="20"/>
              </w:rPr>
            </w:pPr>
          </w:p>
        </w:tc>
      </w:tr>
    </w:tbl>
    <w:p w14:paraId="35533FAC" w14:textId="77777777" w:rsidR="0020669D" w:rsidRPr="00F40021" w:rsidRDefault="0020669D" w:rsidP="0020669D">
      <w:pPr>
        <w:pBdr>
          <w:top w:val="single" w:sz="4" w:space="1" w:color="auto"/>
        </w:pBdr>
        <w:rPr>
          <w:rFonts w:ascii="Söhne" w:hAnsi="Söhne"/>
          <w:b/>
          <w:sz w:val="20"/>
          <w:szCs w:val="20"/>
        </w:rPr>
      </w:pPr>
    </w:p>
    <w:p w14:paraId="3DB3CBE7" w14:textId="37B74DEF" w:rsidR="006E6CC3" w:rsidRPr="0033613D" w:rsidRDefault="00BA1756" w:rsidP="0033613D">
      <w:pPr>
        <w:rPr>
          <w:rFonts w:ascii="Söhne" w:hAnsi="Söhne"/>
          <w:b/>
          <w:sz w:val="20"/>
          <w:szCs w:val="20"/>
          <w:lang w:val="de-AT"/>
        </w:rPr>
      </w:pPr>
      <w:r w:rsidRPr="0033613D">
        <w:rPr>
          <w:rFonts w:ascii="Söhne" w:hAnsi="Söhne"/>
          <w:b/>
          <w:sz w:val="20"/>
          <w:szCs w:val="20"/>
          <w:lang w:val="de-AT"/>
        </w:rPr>
        <w:t>Über Doka:</w:t>
      </w:r>
    </w:p>
    <w:p w14:paraId="35A2399B" w14:textId="47C56279" w:rsidR="006E6CC3" w:rsidRPr="0033613D" w:rsidRDefault="006E6CC3" w:rsidP="00DC3B91">
      <w:pPr>
        <w:jc w:val="both"/>
        <w:rPr>
          <w:rStyle w:val="mandatory"/>
          <w:rFonts w:ascii="Söhne" w:hAnsi="Söhne"/>
          <w:szCs w:val="22"/>
          <w:shd w:val="clear" w:color="auto" w:fill="FFFFFF"/>
          <w:lang w:val="de-AT"/>
        </w:rPr>
      </w:pPr>
      <w:r w:rsidRPr="0033613D">
        <w:rPr>
          <w:rFonts w:ascii="Söhne" w:hAnsi="Söhne" w:cs="Arial"/>
          <w:sz w:val="20"/>
          <w:szCs w:val="20"/>
          <w:lang w:val="de-AT"/>
        </w:rPr>
        <w:t>Doka zählt zu den weltweit führenden Unternehmen für innovative Schalungen, Lösungen und Dienstleistungen in allen Bereichen des Baus. Zudem ist das Unternehmen globaler Anbieter v</w:t>
      </w:r>
      <w:r w:rsidR="00673F1A" w:rsidRPr="0033613D">
        <w:rPr>
          <w:rFonts w:ascii="Söhne" w:hAnsi="Söhne" w:cs="Arial"/>
          <w:sz w:val="20"/>
          <w:szCs w:val="20"/>
          <w:lang w:val="de-AT"/>
        </w:rPr>
        <w:t>on durchdachten Gerüstlösungen</w:t>
      </w:r>
      <w:r w:rsidRPr="0033613D">
        <w:rPr>
          <w:rFonts w:ascii="Söhne" w:hAnsi="Söhne" w:cs="Arial"/>
          <w:sz w:val="20"/>
          <w:szCs w:val="20"/>
          <w:lang w:val="de-AT"/>
        </w:rPr>
        <w:t xml:space="preserve"> für unterschiedlichste Anwendungen. Mit mehr als 1</w:t>
      </w:r>
      <w:r w:rsidR="00BA1701">
        <w:rPr>
          <w:rFonts w:ascii="Söhne" w:hAnsi="Söhne" w:cs="Arial"/>
          <w:sz w:val="20"/>
          <w:szCs w:val="20"/>
          <w:lang w:val="de-AT"/>
        </w:rPr>
        <w:t>80</w:t>
      </w:r>
      <w:r w:rsidRPr="0033613D">
        <w:rPr>
          <w:rFonts w:ascii="Söhne" w:hAnsi="Söhne" w:cs="Arial"/>
          <w:sz w:val="20"/>
          <w:szCs w:val="20"/>
          <w:lang w:val="de-AT"/>
        </w:rPr>
        <w:t xml:space="preserve"> Vertriebs- und Logistikstandorten in </w:t>
      </w:r>
      <w:r w:rsidR="00BA1701">
        <w:rPr>
          <w:rFonts w:ascii="Söhne" w:hAnsi="Söhne" w:cs="Arial"/>
          <w:sz w:val="20"/>
          <w:szCs w:val="20"/>
          <w:lang w:val="de-AT"/>
        </w:rPr>
        <w:t>knapp 60</w:t>
      </w:r>
      <w:r w:rsidRPr="0033613D">
        <w:rPr>
          <w:rFonts w:ascii="Söhne" w:hAnsi="Söhne" w:cs="Arial"/>
          <w:sz w:val="20"/>
          <w:szCs w:val="20"/>
          <w:lang w:val="de-AT"/>
        </w:rPr>
        <w:t xml:space="preserve"> Ländern verfügt Doka über ein leistungsstarkes Vertriebsnetz für die Beratung, Betreuung und den technischen Support vor Ort sowie die rasche Bereitstellung von Material – unabhängig von Größe und Komplexität der Bauvorhaben. Doka beschäftigt weltweit</w:t>
      </w:r>
      <w:r w:rsidR="00BA1701">
        <w:rPr>
          <w:rFonts w:ascii="Söhne" w:hAnsi="Söhne" w:cs="Arial"/>
          <w:sz w:val="20"/>
          <w:szCs w:val="20"/>
          <w:lang w:val="de-AT"/>
        </w:rPr>
        <w:t xml:space="preserve"> rund</w:t>
      </w:r>
      <w:r w:rsidRPr="0033613D">
        <w:rPr>
          <w:rFonts w:ascii="Söhne" w:hAnsi="Söhne" w:cs="Arial"/>
          <w:sz w:val="20"/>
          <w:szCs w:val="20"/>
          <w:lang w:val="de-AT"/>
        </w:rPr>
        <w:t xml:space="preserve"> </w:t>
      </w:r>
      <w:r w:rsidR="00BA1701">
        <w:rPr>
          <w:rFonts w:ascii="Söhne" w:hAnsi="Söhne" w:cs="Arial"/>
          <w:sz w:val="20"/>
          <w:szCs w:val="20"/>
          <w:lang w:val="de-AT"/>
        </w:rPr>
        <w:t>9</w:t>
      </w:r>
      <w:r w:rsidR="00395790" w:rsidRPr="0033613D">
        <w:rPr>
          <w:rFonts w:ascii="Söhne" w:hAnsi="Söhne" w:cs="Arial"/>
          <w:sz w:val="20"/>
          <w:szCs w:val="20"/>
          <w:lang w:val="de-AT"/>
        </w:rPr>
        <w:t>.000</w:t>
      </w:r>
      <w:r w:rsidRPr="0033613D">
        <w:rPr>
          <w:rFonts w:ascii="Söhne" w:hAnsi="Söhne" w:cs="Arial"/>
          <w:sz w:val="20"/>
          <w:szCs w:val="20"/>
          <w:lang w:val="de-AT"/>
        </w:rPr>
        <w:t xml:space="preserve"> Mitarbeiterinnen und Mitarbeiter und ist ein Unternehmen der Umdasch Group, die seit mehr als 150 Jahren </w:t>
      </w:r>
      <w:r w:rsidRPr="0033613D">
        <w:rPr>
          <w:rStyle w:val="mandatory"/>
          <w:rFonts w:ascii="Söhne" w:hAnsi="Söhne" w:cs="Arial"/>
          <w:sz w:val="20"/>
          <w:szCs w:val="20"/>
          <w:shd w:val="clear" w:color="auto" w:fill="FFFFFF"/>
          <w:lang w:val="de-AT"/>
        </w:rPr>
        <w:t>für Verlässlichkeit, Erfahrung und echte Handschlagqualität steht.</w:t>
      </w:r>
    </w:p>
    <w:p w14:paraId="2B88BD3C" w14:textId="77777777" w:rsidR="006E6CC3" w:rsidRPr="0033613D" w:rsidRDefault="006E6CC3" w:rsidP="0033613D">
      <w:pPr>
        <w:rPr>
          <w:rFonts w:ascii="Söhne" w:hAnsi="Söhne" w:cs="Arial"/>
          <w:sz w:val="20"/>
          <w:szCs w:val="20"/>
          <w:lang w:val="de-AT"/>
        </w:rPr>
      </w:pPr>
    </w:p>
    <w:p w14:paraId="54D931A9" w14:textId="77777777" w:rsidR="00065777" w:rsidRPr="00065777" w:rsidRDefault="00065777" w:rsidP="00065777">
      <w:pPr>
        <w:pBdr>
          <w:top w:val="single" w:sz="4" w:space="1" w:color="auto"/>
        </w:pBdr>
        <w:rPr>
          <w:rFonts w:ascii="Söhne" w:hAnsi="Söhne" w:cs="Arial"/>
          <w:b/>
          <w:sz w:val="20"/>
          <w:szCs w:val="20"/>
        </w:rPr>
      </w:pPr>
    </w:p>
    <w:p w14:paraId="7702F7DD" w14:textId="77777777" w:rsidR="0020669D" w:rsidRDefault="00065777" w:rsidP="00065777">
      <w:pPr>
        <w:pBdr>
          <w:top w:val="single" w:sz="4" w:space="1" w:color="auto"/>
        </w:pBdr>
        <w:rPr>
          <w:rFonts w:ascii="Söhne" w:hAnsi="Söhne" w:cs="Arial"/>
          <w:sz w:val="20"/>
          <w:szCs w:val="20"/>
        </w:rPr>
      </w:pPr>
      <w:r w:rsidRPr="00065777">
        <w:rPr>
          <w:rFonts w:ascii="Söhne" w:hAnsi="Söhne" w:cs="Arial"/>
          <w:b/>
          <w:sz w:val="20"/>
          <w:szCs w:val="20"/>
        </w:rPr>
        <w:t>Pressekontakt</w:t>
      </w:r>
      <w:r w:rsidRPr="00065777">
        <w:rPr>
          <w:rFonts w:ascii="Söhne" w:hAnsi="Söhne" w:cs="Arial"/>
          <w:sz w:val="20"/>
          <w:szCs w:val="20"/>
          <w:u w:val="single"/>
        </w:rPr>
        <w:br/>
      </w:r>
      <w:r w:rsidR="0020669D">
        <w:rPr>
          <w:rFonts w:ascii="Söhne" w:hAnsi="Söhne" w:cs="Arial"/>
          <w:sz w:val="20"/>
          <w:szCs w:val="20"/>
        </w:rPr>
        <w:t>Doka Deutschland GmbH</w:t>
      </w:r>
    </w:p>
    <w:p w14:paraId="679340E9" w14:textId="129EF3FD" w:rsidR="00065777" w:rsidRPr="00065777" w:rsidRDefault="00065777" w:rsidP="00065777">
      <w:pPr>
        <w:pBdr>
          <w:top w:val="single" w:sz="4" w:space="1" w:color="auto"/>
        </w:pBdr>
        <w:rPr>
          <w:rFonts w:ascii="Söhne" w:hAnsi="Söhne" w:cs="Arial"/>
          <w:sz w:val="20"/>
          <w:szCs w:val="20"/>
        </w:rPr>
      </w:pPr>
      <w:r w:rsidRPr="00065777">
        <w:rPr>
          <w:rFonts w:ascii="Söhne" w:hAnsi="Söhne" w:cs="Arial"/>
          <w:sz w:val="20"/>
          <w:szCs w:val="20"/>
        </w:rPr>
        <w:t>Sabine Götz</w:t>
      </w:r>
    </w:p>
    <w:p w14:paraId="4498832F" w14:textId="1F878DFF" w:rsidR="0096439C" w:rsidRPr="003B46D3" w:rsidRDefault="00065777" w:rsidP="003B46D3">
      <w:pPr>
        <w:keepLines/>
        <w:rPr>
          <w:rFonts w:ascii="Söhne" w:hAnsi="Söhne" w:cs="Arial"/>
          <w:color w:val="666666"/>
          <w:sz w:val="20"/>
          <w:szCs w:val="20"/>
          <w:u w:val="single"/>
        </w:rPr>
      </w:pPr>
      <w:r w:rsidRPr="00065777">
        <w:rPr>
          <w:rFonts w:ascii="Söhne" w:hAnsi="Söhne" w:cs="Arial"/>
          <w:sz w:val="20"/>
          <w:szCs w:val="20"/>
        </w:rPr>
        <w:t>T: +49 8141</w:t>
      </w:r>
      <w:r w:rsidR="00714FAF">
        <w:rPr>
          <w:rFonts w:ascii="Söhne" w:hAnsi="Söhne" w:cs="Arial"/>
          <w:sz w:val="20"/>
          <w:szCs w:val="20"/>
        </w:rPr>
        <w:t xml:space="preserve"> </w:t>
      </w:r>
      <w:r w:rsidRPr="00065777">
        <w:rPr>
          <w:rFonts w:ascii="Söhne" w:hAnsi="Söhne" w:cs="Arial"/>
          <w:sz w:val="20"/>
          <w:szCs w:val="20"/>
        </w:rPr>
        <w:t xml:space="preserve">394-62 05 </w:t>
      </w:r>
      <w:r w:rsidRPr="00065777">
        <w:rPr>
          <w:rFonts w:ascii="Söhne" w:hAnsi="Söhne" w:cs="Arial"/>
          <w:sz w:val="20"/>
          <w:szCs w:val="20"/>
        </w:rPr>
        <w:br/>
        <w:t>M: +49 171</w:t>
      </w:r>
      <w:r w:rsidR="00714FAF">
        <w:rPr>
          <w:rFonts w:ascii="Söhne" w:hAnsi="Söhne" w:cs="Arial"/>
          <w:sz w:val="20"/>
          <w:szCs w:val="20"/>
        </w:rPr>
        <w:t xml:space="preserve"> </w:t>
      </w:r>
      <w:r w:rsidRPr="00065777">
        <w:rPr>
          <w:rFonts w:ascii="Söhne" w:hAnsi="Söhne" w:cs="Arial"/>
          <w:sz w:val="20"/>
          <w:szCs w:val="20"/>
        </w:rPr>
        <w:t>8119551</w:t>
      </w:r>
      <w:r w:rsidRPr="00065777">
        <w:rPr>
          <w:rFonts w:ascii="Söhne" w:hAnsi="Söhne" w:cs="Arial"/>
          <w:sz w:val="20"/>
          <w:szCs w:val="20"/>
        </w:rPr>
        <w:br/>
      </w:r>
      <w:hyperlink r:id="rId14" w:history="1">
        <w:r w:rsidRPr="00065777">
          <w:rPr>
            <w:rStyle w:val="Hyperlink"/>
            <w:rFonts w:ascii="Söhne" w:hAnsi="Söhne"/>
            <w:sz w:val="20"/>
            <w:szCs w:val="20"/>
          </w:rPr>
          <w:t>sabine.goetz@doka.com</w:t>
        </w:r>
      </w:hyperlink>
      <w:r w:rsidRPr="00065777">
        <w:rPr>
          <w:rFonts w:ascii="Söhne" w:hAnsi="Söhne" w:cs="Arial"/>
          <w:sz w:val="20"/>
          <w:szCs w:val="20"/>
        </w:rPr>
        <w:br/>
      </w:r>
      <w:hyperlink r:id="rId15" w:history="1">
        <w:r w:rsidR="00E101A9" w:rsidRPr="005C11B8">
          <w:rPr>
            <w:rStyle w:val="Hyperlink"/>
            <w:rFonts w:ascii="Söhne" w:hAnsi="Söhne"/>
            <w:sz w:val="20"/>
            <w:szCs w:val="20"/>
          </w:rPr>
          <w:t>www.doka.com</w:t>
        </w:r>
      </w:hyperlink>
      <w:r w:rsidR="00E101A9">
        <w:rPr>
          <w:rFonts w:ascii="Söhne" w:hAnsi="Söhne" w:cs="Arial"/>
          <w:sz w:val="20"/>
          <w:szCs w:val="20"/>
        </w:rPr>
        <w:t xml:space="preserve"> </w:t>
      </w:r>
      <w:r w:rsidR="0096439C">
        <w:rPr>
          <w:rFonts w:ascii="Söhne" w:hAnsi="Söhne" w:cs="Segoe UI"/>
          <w:sz w:val="20"/>
          <w:szCs w:val="20"/>
          <w:lang w:val="de-AT" w:eastAsia="de-DE"/>
        </w:rPr>
        <w:t xml:space="preserve"> </w:t>
      </w:r>
    </w:p>
    <w:p w14:paraId="35D8701A" w14:textId="77777777" w:rsidR="00C330DA" w:rsidRDefault="00C330DA" w:rsidP="0033613D">
      <w:pPr>
        <w:autoSpaceDE w:val="0"/>
        <w:autoSpaceDN w:val="0"/>
        <w:adjustRightInd w:val="0"/>
        <w:rPr>
          <w:rFonts w:ascii="Söhne" w:hAnsi="Söhne" w:cs="Segoe UI"/>
          <w:sz w:val="20"/>
          <w:szCs w:val="20"/>
          <w:lang w:val="de-AT" w:eastAsia="de-DE"/>
        </w:rPr>
      </w:pPr>
    </w:p>
    <w:p w14:paraId="0D2FE051" w14:textId="77777777" w:rsidR="00C330DA" w:rsidRPr="0033613D" w:rsidRDefault="00C330DA" w:rsidP="0033613D">
      <w:pPr>
        <w:autoSpaceDE w:val="0"/>
        <w:autoSpaceDN w:val="0"/>
        <w:adjustRightInd w:val="0"/>
        <w:rPr>
          <w:rFonts w:ascii="Söhne" w:hAnsi="Söhne" w:cs="Segoe UI"/>
          <w:sz w:val="20"/>
          <w:szCs w:val="20"/>
          <w:lang w:val="de-AT" w:eastAsia="de-DE"/>
        </w:rPr>
      </w:pPr>
    </w:p>
    <w:sectPr w:rsidR="00C330DA" w:rsidRPr="0033613D" w:rsidSect="002D0ACB">
      <w:headerReference w:type="default" r:id="rId16"/>
      <w:footerReference w:type="default" r:id="rId17"/>
      <w:pgSz w:w="11906" w:h="16838" w:code="9"/>
      <w:pgMar w:top="2552" w:right="1134" w:bottom="1418"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8FDFAD0" w14:textId="77777777" w:rsidR="00B86D7E" w:rsidRDefault="00B86D7E">
      <w:r>
        <w:separator/>
      </w:r>
    </w:p>
  </w:endnote>
  <w:endnote w:type="continuationSeparator" w:id="0">
    <w:p w14:paraId="108A4ED5" w14:textId="77777777" w:rsidR="00B86D7E" w:rsidRDefault="00B86D7E">
      <w:r>
        <w:continuationSeparator/>
      </w:r>
    </w:p>
  </w:endnote>
  <w:endnote w:type="continuationNotice" w:id="1">
    <w:p w14:paraId="639FABC1" w14:textId="77777777" w:rsidR="00B86D7E" w:rsidRDefault="00B86D7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T W1G 47 LtCn">
    <w:panose1 w:val="020B0406020202020204"/>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4002EFF" w:usb1="C200247B" w:usb2="00000009" w:usb3="00000000" w:csb0="000001FF" w:csb1="00000000"/>
  </w:font>
  <w:font w:name="Söhne">
    <w:panose1 w:val="020B0503030202060203"/>
    <w:charset w:val="00"/>
    <w:family w:val="swiss"/>
    <w:notTrueType/>
    <w:pitch w:val="variable"/>
    <w:sig w:usb0="20000007" w:usb1="10000001" w:usb2="00000000" w:usb3="00000000" w:csb0="00000193"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D4F0D5" w14:textId="77777777" w:rsidR="00065777" w:rsidRDefault="0006577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791065C" w14:textId="77777777" w:rsidR="00B86D7E" w:rsidRDefault="00B86D7E">
      <w:r>
        <w:separator/>
      </w:r>
    </w:p>
  </w:footnote>
  <w:footnote w:type="continuationSeparator" w:id="0">
    <w:p w14:paraId="2652B138" w14:textId="77777777" w:rsidR="00B86D7E" w:rsidRDefault="00B86D7E">
      <w:r>
        <w:continuationSeparator/>
      </w:r>
    </w:p>
  </w:footnote>
  <w:footnote w:type="continuationNotice" w:id="1">
    <w:p w14:paraId="47214F38" w14:textId="77777777" w:rsidR="00B86D7E" w:rsidRDefault="00B86D7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6A1666" w14:textId="2EE24780" w:rsidR="00A2161C" w:rsidRDefault="00230215" w:rsidP="008F2ADD">
    <w:pPr>
      <w:pStyle w:val="Kopfzeile"/>
      <w:tabs>
        <w:tab w:val="left" w:pos="269"/>
      </w:tabs>
    </w:pPr>
    <w:r w:rsidRPr="006963B7">
      <w:rPr>
        <w:rFonts w:ascii="Söhne" w:hAnsi="Söhne"/>
        <w:noProof/>
      </w:rPr>
      <w:drawing>
        <wp:anchor distT="0" distB="0" distL="114300" distR="114300" simplePos="0" relativeHeight="251659264" behindDoc="1" locked="0" layoutInCell="1" allowOverlap="1" wp14:anchorId="2F30AB48" wp14:editId="0E642685">
          <wp:simplePos x="0" y="0"/>
          <wp:positionH relativeFrom="margin">
            <wp:posOffset>4860290</wp:posOffset>
          </wp:positionH>
          <wp:positionV relativeFrom="paragraph">
            <wp:posOffset>-137795</wp:posOffset>
          </wp:positionV>
          <wp:extent cx="1079500" cy="1079500"/>
          <wp:effectExtent l="0" t="0" r="0" b="0"/>
          <wp:wrapTight wrapText="bothSides">
            <wp:wrapPolygon edited="0">
              <wp:start x="0" y="0"/>
              <wp:lineTo x="0" y="21346"/>
              <wp:lineTo x="21346" y="21346"/>
              <wp:lineTo x="21346" y="0"/>
              <wp:lineTo x="0" y="0"/>
            </wp:wrapPolygon>
          </wp:wrapTight>
          <wp:docPr id="361465638" name="Grafik 1" descr="Ein Bild, das gelb, Text, Logo,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9785" name="Grafik 1" descr="Ein Bild, das gelb, Text, Logo, Schrif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9500" cy="1079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2161C" w:rsidRPr="006963B7">
      <w:rPr>
        <w:rFonts w:ascii="Söhne" w:hAnsi="Söhne"/>
        <w:b/>
        <w:noProof/>
        <w:lang w:eastAsia="de-DE"/>
      </w:rPr>
      <w:t>Presseinformation</w:t>
    </w:r>
    <w:r w:rsidR="001B41E4">
      <w:t xml:space="preserve"> </w:t>
    </w:r>
  </w:p>
  <w:p w14:paraId="7BEA14AD" w14:textId="6FF459E4" w:rsidR="00A2161C" w:rsidRDefault="00A2161C" w:rsidP="008F2ADD">
    <w:pPr>
      <w:pStyle w:val="Kopfzeile"/>
    </w:pPr>
  </w:p>
  <w:p w14:paraId="5E2837F1" w14:textId="77777777" w:rsidR="00A2161C" w:rsidRPr="00E43CB4" w:rsidRDefault="00A2161C" w:rsidP="008F2ADD">
    <w:pPr>
      <w:pStyle w:val="Kopfzeile"/>
      <w:jc w:val="right"/>
    </w:pPr>
  </w:p>
  <w:p w14:paraId="47F70592" w14:textId="77777777" w:rsidR="00A2161C" w:rsidRDefault="00A2161C" w:rsidP="008F2ADD">
    <w:pPr>
      <w:pStyle w:val="Kopfzeile"/>
      <w:jc w:val="right"/>
    </w:pPr>
  </w:p>
  <w:p w14:paraId="6A9D96E4" w14:textId="77777777" w:rsidR="00A2161C" w:rsidRDefault="00A2161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DC14907"/>
    <w:multiLevelType w:val="multilevel"/>
    <w:tmpl w:val="8694464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1922F49"/>
    <w:multiLevelType w:val="hybridMultilevel"/>
    <w:tmpl w:val="784C7330"/>
    <w:lvl w:ilvl="0" w:tplc="5712C77A">
      <w:start w:val="1"/>
      <w:numFmt w:val="bullet"/>
      <w:lvlText w:val=""/>
      <w:lvlJc w:val="left"/>
      <w:pPr>
        <w:tabs>
          <w:tab w:val="num" w:pos="720"/>
        </w:tabs>
        <w:ind w:left="720" w:hanging="360"/>
      </w:pPr>
      <w:rPr>
        <w:rFonts w:ascii="Wingdings" w:hAnsi="Wingdings" w:hint="default"/>
      </w:rPr>
    </w:lvl>
    <w:lvl w:ilvl="1" w:tplc="15FE1356" w:tentative="1">
      <w:start w:val="1"/>
      <w:numFmt w:val="bullet"/>
      <w:lvlText w:val=""/>
      <w:lvlJc w:val="left"/>
      <w:pPr>
        <w:tabs>
          <w:tab w:val="num" w:pos="1440"/>
        </w:tabs>
        <w:ind w:left="1440" w:hanging="360"/>
      </w:pPr>
      <w:rPr>
        <w:rFonts w:ascii="Wingdings" w:hAnsi="Wingdings" w:hint="default"/>
      </w:rPr>
    </w:lvl>
    <w:lvl w:ilvl="2" w:tplc="14F8B550" w:tentative="1">
      <w:start w:val="1"/>
      <w:numFmt w:val="bullet"/>
      <w:lvlText w:val=""/>
      <w:lvlJc w:val="left"/>
      <w:pPr>
        <w:tabs>
          <w:tab w:val="num" w:pos="2160"/>
        </w:tabs>
        <w:ind w:left="2160" w:hanging="360"/>
      </w:pPr>
      <w:rPr>
        <w:rFonts w:ascii="Wingdings" w:hAnsi="Wingdings" w:hint="default"/>
      </w:rPr>
    </w:lvl>
    <w:lvl w:ilvl="3" w:tplc="65549D2C" w:tentative="1">
      <w:start w:val="1"/>
      <w:numFmt w:val="bullet"/>
      <w:lvlText w:val=""/>
      <w:lvlJc w:val="left"/>
      <w:pPr>
        <w:tabs>
          <w:tab w:val="num" w:pos="2880"/>
        </w:tabs>
        <w:ind w:left="2880" w:hanging="360"/>
      </w:pPr>
      <w:rPr>
        <w:rFonts w:ascii="Wingdings" w:hAnsi="Wingdings" w:hint="default"/>
      </w:rPr>
    </w:lvl>
    <w:lvl w:ilvl="4" w:tplc="49129446" w:tentative="1">
      <w:start w:val="1"/>
      <w:numFmt w:val="bullet"/>
      <w:lvlText w:val=""/>
      <w:lvlJc w:val="left"/>
      <w:pPr>
        <w:tabs>
          <w:tab w:val="num" w:pos="3600"/>
        </w:tabs>
        <w:ind w:left="3600" w:hanging="360"/>
      </w:pPr>
      <w:rPr>
        <w:rFonts w:ascii="Wingdings" w:hAnsi="Wingdings" w:hint="default"/>
      </w:rPr>
    </w:lvl>
    <w:lvl w:ilvl="5" w:tplc="B8820466" w:tentative="1">
      <w:start w:val="1"/>
      <w:numFmt w:val="bullet"/>
      <w:lvlText w:val=""/>
      <w:lvlJc w:val="left"/>
      <w:pPr>
        <w:tabs>
          <w:tab w:val="num" w:pos="4320"/>
        </w:tabs>
        <w:ind w:left="4320" w:hanging="360"/>
      </w:pPr>
      <w:rPr>
        <w:rFonts w:ascii="Wingdings" w:hAnsi="Wingdings" w:hint="default"/>
      </w:rPr>
    </w:lvl>
    <w:lvl w:ilvl="6" w:tplc="359C125C" w:tentative="1">
      <w:start w:val="1"/>
      <w:numFmt w:val="bullet"/>
      <w:lvlText w:val=""/>
      <w:lvlJc w:val="left"/>
      <w:pPr>
        <w:tabs>
          <w:tab w:val="num" w:pos="5040"/>
        </w:tabs>
        <w:ind w:left="5040" w:hanging="360"/>
      </w:pPr>
      <w:rPr>
        <w:rFonts w:ascii="Wingdings" w:hAnsi="Wingdings" w:hint="default"/>
      </w:rPr>
    </w:lvl>
    <w:lvl w:ilvl="7" w:tplc="CB04DA8A" w:tentative="1">
      <w:start w:val="1"/>
      <w:numFmt w:val="bullet"/>
      <w:lvlText w:val=""/>
      <w:lvlJc w:val="left"/>
      <w:pPr>
        <w:tabs>
          <w:tab w:val="num" w:pos="5760"/>
        </w:tabs>
        <w:ind w:left="5760" w:hanging="360"/>
      </w:pPr>
      <w:rPr>
        <w:rFonts w:ascii="Wingdings" w:hAnsi="Wingdings" w:hint="default"/>
      </w:rPr>
    </w:lvl>
    <w:lvl w:ilvl="8" w:tplc="6D4A0C44"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2707D1C"/>
    <w:multiLevelType w:val="hybridMultilevel"/>
    <w:tmpl w:val="BCEE7A18"/>
    <w:lvl w:ilvl="0" w:tplc="83D29A68">
      <w:start w:val="1"/>
      <w:numFmt w:val="bullet"/>
      <w:lvlText w:val=""/>
      <w:lvlJc w:val="left"/>
      <w:pPr>
        <w:tabs>
          <w:tab w:val="num" w:pos="720"/>
        </w:tabs>
        <w:ind w:left="720" w:hanging="360"/>
      </w:pPr>
      <w:rPr>
        <w:rFonts w:ascii="Wingdings" w:hAnsi="Wingdings" w:hint="default"/>
      </w:rPr>
    </w:lvl>
    <w:lvl w:ilvl="1" w:tplc="0B925622" w:tentative="1">
      <w:start w:val="1"/>
      <w:numFmt w:val="bullet"/>
      <w:lvlText w:val=""/>
      <w:lvlJc w:val="left"/>
      <w:pPr>
        <w:tabs>
          <w:tab w:val="num" w:pos="1440"/>
        </w:tabs>
        <w:ind w:left="1440" w:hanging="360"/>
      </w:pPr>
      <w:rPr>
        <w:rFonts w:ascii="Wingdings" w:hAnsi="Wingdings" w:hint="default"/>
      </w:rPr>
    </w:lvl>
    <w:lvl w:ilvl="2" w:tplc="C60C7212" w:tentative="1">
      <w:start w:val="1"/>
      <w:numFmt w:val="bullet"/>
      <w:lvlText w:val=""/>
      <w:lvlJc w:val="left"/>
      <w:pPr>
        <w:tabs>
          <w:tab w:val="num" w:pos="2160"/>
        </w:tabs>
        <w:ind w:left="2160" w:hanging="360"/>
      </w:pPr>
      <w:rPr>
        <w:rFonts w:ascii="Wingdings" w:hAnsi="Wingdings" w:hint="default"/>
      </w:rPr>
    </w:lvl>
    <w:lvl w:ilvl="3" w:tplc="B532B90A" w:tentative="1">
      <w:start w:val="1"/>
      <w:numFmt w:val="bullet"/>
      <w:lvlText w:val=""/>
      <w:lvlJc w:val="left"/>
      <w:pPr>
        <w:tabs>
          <w:tab w:val="num" w:pos="2880"/>
        </w:tabs>
        <w:ind w:left="2880" w:hanging="360"/>
      </w:pPr>
      <w:rPr>
        <w:rFonts w:ascii="Wingdings" w:hAnsi="Wingdings" w:hint="default"/>
      </w:rPr>
    </w:lvl>
    <w:lvl w:ilvl="4" w:tplc="39EEAE42" w:tentative="1">
      <w:start w:val="1"/>
      <w:numFmt w:val="bullet"/>
      <w:lvlText w:val=""/>
      <w:lvlJc w:val="left"/>
      <w:pPr>
        <w:tabs>
          <w:tab w:val="num" w:pos="3600"/>
        </w:tabs>
        <w:ind w:left="3600" w:hanging="360"/>
      </w:pPr>
      <w:rPr>
        <w:rFonts w:ascii="Wingdings" w:hAnsi="Wingdings" w:hint="default"/>
      </w:rPr>
    </w:lvl>
    <w:lvl w:ilvl="5" w:tplc="8AFA0212" w:tentative="1">
      <w:start w:val="1"/>
      <w:numFmt w:val="bullet"/>
      <w:lvlText w:val=""/>
      <w:lvlJc w:val="left"/>
      <w:pPr>
        <w:tabs>
          <w:tab w:val="num" w:pos="4320"/>
        </w:tabs>
        <w:ind w:left="4320" w:hanging="360"/>
      </w:pPr>
      <w:rPr>
        <w:rFonts w:ascii="Wingdings" w:hAnsi="Wingdings" w:hint="default"/>
      </w:rPr>
    </w:lvl>
    <w:lvl w:ilvl="6" w:tplc="A72019B4" w:tentative="1">
      <w:start w:val="1"/>
      <w:numFmt w:val="bullet"/>
      <w:lvlText w:val=""/>
      <w:lvlJc w:val="left"/>
      <w:pPr>
        <w:tabs>
          <w:tab w:val="num" w:pos="5040"/>
        </w:tabs>
        <w:ind w:left="5040" w:hanging="360"/>
      </w:pPr>
      <w:rPr>
        <w:rFonts w:ascii="Wingdings" w:hAnsi="Wingdings" w:hint="default"/>
      </w:rPr>
    </w:lvl>
    <w:lvl w:ilvl="7" w:tplc="963264F8" w:tentative="1">
      <w:start w:val="1"/>
      <w:numFmt w:val="bullet"/>
      <w:lvlText w:val=""/>
      <w:lvlJc w:val="left"/>
      <w:pPr>
        <w:tabs>
          <w:tab w:val="num" w:pos="5760"/>
        </w:tabs>
        <w:ind w:left="5760" w:hanging="360"/>
      </w:pPr>
      <w:rPr>
        <w:rFonts w:ascii="Wingdings" w:hAnsi="Wingdings" w:hint="default"/>
      </w:rPr>
    </w:lvl>
    <w:lvl w:ilvl="8" w:tplc="151AEA70"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2F16DCC"/>
    <w:multiLevelType w:val="multilevel"/>
    <w:tmpl w:val="E286C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6C52ABA"/>
    <w:multiLevelType w:val="multilevel"/>
    <w:tmpl w:val="A4E8C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E4C7CB4"/>
    <w:multiLevelType w:val="hybridMultilevel"/>
    <w:tmpl w:val="BB6E1C2E"/>
    <w:lvl w:ilvl="0" w:tplc="80C81636">
      <w:start w:val="1"/>
      <w:numFmt w:val="bullet"/>
      <w:lvlText w:val=""/>
      <w:lvlJc w:val="left"/>
      <w:pPr>
        <w:tabs>
          <w:tab w:val="num" w:pos="720"/>
        </w:tabs>
        <w:ind w:left="720" w:hanging="360"/>
      </w:pPr>
      <w:rPr>
        <w:rFonts w:ascii="Wingdings" w:hAnsi="Wingdings" w:hint="default"/>
      </w:rPr>
    </w:lvl>
    <w:lvl w:ilvl="1" w:tplc="9A60D4E2" w:tentative="1">
      <w:start w:val="1"/>
      <w:numFmt w:val="bullet"/>
      <w:lvlText w:val=""/>
      <w:lvlJc w:val="left"/>
      <w:pPr>
        <w:tabs>
          <w:tab w:val="num" w:pos="1440"/>
        </w:tabs>
        <w:ind w:left="1440" w:hanging="360"/>
      </w:pPr>
      <w:rPr>
        <w:rFonts w:ascii="Wingdings" w:hAnsi="Wingdings" w:hint="default"/>
      </w:rPr>
    </w:lvl>
    <w:lvl w:ilvl="2" w:tplc="6542EEA6" w:tentative="1">
      <w:start w:val="1"/>
      <w:numFmt w:val="bullet"/>
      <w:lvlText w:val=""/>
      <w:lvlJc w:val="left"/>
      <w:pPr>
        <w:tabs>
          <w:tab w:val="num" w:pos="2160"/>
        </w:tabs>
        <w:ind w:left="2160" w:hanging="360"/>
      </w:pPr>
      <w:rPr>
        <w:rFonts w:ascii="Wingdings" w:hAnsi="Wingdings" w:hint="default"/>
      </w:rPr>
    </w:lvl>
    <w:lvl w:ilvl="3" w:tplc="FB50F4C8" w:tentative="1">
      <w:start w:val="1"/>
      <w:numFmt w:val="bullet"/>
      <w:lvlText w:val=""/>
      <w:lvlJc w:val="left"/>
      <w:pPr>
        <w:tabs>
          <w:tab w:val="num" w:pos="2880"/>
        </w:tabs>
        <w:ind w:left="2880" w:hanging="360"/>
      </w:pPr>
      <w:rPr>
        <w:rFonts w:ascii="Wingdings" w:hAnsi="Wingdings" w:hint="default"/>
      </w:rPr>
    </w:lvl>
    <w:lvl w:ilvl="4" w:tplc="1C6A541C" w:tentative="1">
      <w:start w:val="1"/>
      <w:numFmt w:val="bullet"/>
      <w:lvlText w:val=""/>
      <w:lvlJc w:val="left"/>
      <w:pPr>
        <w:tabs>
          <w:tab w:val="num" w:pos="3600"/>
        </w:tabs>
        <w:ind w:left="3600" w:hanging="360"/>
      </w:pPr>
      <w:rPr>
        <w:rFonts w:ascii="Wingdings" w:hAnsi="Wingdings" w:hint="default"/>
      </w:rPr>
    </w:lvl>
    <w:lvl w:ilvl="5" w:tplc="3F2CCDB8" w:tentative="1">
      <w:start w:val="1"/>
      <w:numFmt w:val="bullet"/>
      <w:lvlText w:val=""/>
      <w:lvlJc w:val="left"/>
      <w:pPr>
        <w:tabs>
          <w:tab w:val="num" w:pos="4320"/>
        </w:tabs>
        <w:ind w:left="4320" w:hanging="360"/>
      </w:pPr>
      <w:rPr>
        <w:rFonts w:ascii="Wingdings" w:hAnsi="Wingdings" w:hint="default"/>
      </w:rPr>
    </w:lvl>
    <w:lvl w:ilvl="6" w:tplc="93103D9E" w:tentative="1">
      <w:start w:val="1"/>
      <w:numFmt w:val="bullet"/>
      <w:lvlText w:val=""/>
      <w:lvlJc w:val="left"/>
      <w:pPr>
        <w:tabs>
          <w:tab w:val="num" w:pos="5040"/>
        </w:tabs>
        <w:ind w:left="5040" w:hanging="360"/>
      </w:pPr>
      <w:rPr>
        <w:rFonts w:ascii="Wingdings" w:hAnsi="Wingdings" w:hint="default"/>
      </w:rPr>
    </w:lvl>
    <w:lvl w:ilvl="7" w:tplc="3EF8274E" w:tentative="1">
      <w:start w:val="1"/>
      <w:numFmt w:val="bullet"/>
      <w:lvlText w:val=""/>
      <w:lvlJc w:val="left"/>
      <w:pPr>
        <w:tabs>
          <w:tab w:val="num" w:pos="5760"/>
        </w:tabs>
        <w:ind w:left="5760" w:hanging="360"/>
      </w:pPr>
      <w:rPr>
        <w:rFonts w:ascii="Wingdings" w:hAnsi="Wingdings" w:hint="default"/>
      </w:rPr>
    </w:lvl>
    <w:lvl w:ilvl="8" w:tplc="2BC80D10"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34113096"/>
    <w:multiLevelType w:val="hybridMultilevel"/>
    <w:tmpl w:val="687A8712"/>
    <w:lvl w:ilvl="0" w:tplc="3F3EA110">
      <w:start w:val="1"/>
      <w:numFmt w:val="bullet"/>
      <w:lvlText w:val=""/>
      <w:lvlJc w:val="left"/>
      <w:pPr>
        <w:tabs>
          <w:tab w:val="num" w:pos="720"/>
        </w:tabs>
        <w:ind w:left="720" w:hanging="360"/>
      </w:pPr>
      <w:rPr>
        <w:rFonts w:ascii="Wingdings" w:hAnsi="Wingdings" w:hint="default"/>
      </w:rPr>
    </w:lvl>
    <w:lvl w:ilvl="1" w:tplc="5DE23060" w:tentative="1">
      <w:start w:val="1"/>
      <w:numFmt w:val="bullet"/>
      <w:lvlText w:val=""/>
      <w:lvlJc w:val="left"/>
      <w:pPr>
        <w:tabs>
          <w:tab w:val="num" w:pos="1440"/>
        </w:tabs>
        <w:ind w:left="1440" w:hanging="360"/>
      </w:pPr>
      <w:rPr>
        <w:rFonts w:ascii="Wingdings" w:hAnsi="Wingdings" w:hint="default"/>
      </w:rPr>
    </w:lvl>
    <w:lvl w:ilvl="2" w:tplc="31A61D14" w:tentative="1">
      <w:start w:val="1"/>
      <w:numFmt w:val="bullet"/>
      <w:lvlText w:val=""/>
      <w:lvlJc w:val="left"/>
      <w:pPr>
        <w:tabs>
          <w:tab w:val="num" w:pos="2160"/>
        </w:tabs>
        <w:ind w:left="2160" w:hanging="360"/>
      </w:pPr>
      <w:rPr>
        <w:rFonts w:ascii="Wingdings" w:hAnsi="Wingdings" w:hint="default"/>
      </w:rPr>
    </w:lvl>
    <w:lvl w:ilvl="3" w:tplc="DDBAC6FE" w:tentative="1">
      <w:start w:val="1"/>
      <w:numFmt w:val="bullet"/>
      <w:lvlText w:val=""/>
      <w:lvlJc w:val="left"/>
      <w:pPr>
        <w:tabs>
          <w:tab w:val="num" w:pos="2880"/>
        </w:tabs>
        <w:ind w:left="2880" w:hanging="360"/>
      </w:pPr>
      <w:rPr>
        <w:rFonts w:ascii="Wingdings" w:hAnsi="Wingdings" w:hint="default"/>
      </w:rPr>
    </w:lvl>
    <w:lvl w:ilvl="4" w:tplc="A72011B4" w:tentative="1">
      <w:start w:val="1"/>
      <w:numFmt w:val="bullet"/>
      <w:lvlText w:val=""/>
      <w:lvlJc w:val="left"/>
      <w:pPr>
        <w:tabs>
          <w:tab w:val="num" w:pos="3600"/>
        </w:tabs>
        <w:ind w:left="3600" w:hanging="360"/>
      </w:pPr>
      <w:rPr>
        <w:rFonts w:ascii="Wingdings" w:hAnsi="Wingdings" w:hint="default"/>
      </w:rPr>
    </w:lvl>
    <w:lvl w:ilvl="5" w:tplc="A33A76F0" w:tentative="1">
      <w:start w:val="1"/>
      <w:numFmt w:val="bullet"/>
      <w:lvlText w:val=""/>
      <w:lvlJc w:val="left"/>
      <w:pPr>
        <w:tabs>
          <w:tab w:val="num" w:pos="4320"/>
        </w:tabs>
        <w:ind w:left="4320" w:hanging="360"/>
      </w:pPr>
      <w:rPr>
        <w:rFonts w:ascii="Wingdings" w:hAnsi="Wingdings" w:hint="default"/>
      </w:rPr>
    </w:lvl>
    <w:lvl w:ilvl="6" w:tplc="67AE0C96" w:tentative="1">
      <w:start w:val="1"/>
      <w:numFmt w:val="bullet"/>
      <w:lvlText w:val=""/>
      <w:lvlJc w:val="left"/>
      <w:pPr>
        <w:tabs>
          <w:tab w:val="num" w:pos="5040"/>
        </w:tabs>
        <w:ind w:left="5040" w:hanging="360"/>
      </w:pPr>
      <w:rPr>
        <w:rFonts w:ascii="Wingdings" w:hAnsi="Wingdings" w:hint="default"/>
      </w:rPr>
    </w:lvl>
    <w:lvl w:ilvl="7" w:tplc="3372132A" w:tentative="1">
      <w:start w:val="1"/>
      <w:numFmt w:val="bullet"/>
      <w:lvlText w:val=""/>
      <w:lvlJc w:val="left"/>
      <w:pPr>
        <w:tabs>
          <w:tab w:val="num" w:pos="5760"/>
        </w:tabs>
        <w:ind w:left="5760" w:hanging="360"/>
      </w:pPr>
      <w:rPr>
        <w:rFonts w:ascii="Wingdings" w:hAnsi="Wingdings" w:hint="default"/>
      </w:rPr>
    </w:lvl>
    <w:lvl w:ilvl="8" w:tplc="B7AA7EAC"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6B626B12"/>
    <w:multiLevelType w:val="hybridMultilevel"/>
    <w:tmpl w:val="9EE42AC4"/>
    <w:lvl w:ilvl="0" w:tplc="EF2AA75C">
      <w:start w:val="1"/>
      <w:numFmt w:val="bullet"/>
      <w:lvlText w:val=""/>
      <w:lvlJc w:val="left"/>
      <w:pPr>
        <w:tabs>
          <w:tab w:val="num" w:pos="720"/>
        </w:tabs>
        <w:ind w:left="720" w:hanging="360"/>
      </w:pPr>
      <w:rPr>
        <w:rFonts w:ascii="Wingdings" w:hAnsi="Wingdings" w:hint="default"/>
      </w:rPr>
    </w:lvl>
    <w:lvl w:ilvl="1" w:tplc="DEC2720C" w:tentative="1">
      <w:start w:val="1"/>
      <w:numFmt w:val="bullet"/>
      <w:lvlText w:val=""/>
      <w:lvlJc w:val="left"/>
      <w:pPr>
        <w:tabs>
          <w:tab w:val="num" w:pos="1440"/>
        </w:tabs>
        <w:ind w:left="1440" w:hanging="360"/>
      </w:pPr>
      <w:rPr>
        <w:rFonts w:ascii="Wingdings" w:hAnsi="Wingdings" w:hint="default"/>
      </w:rPr>
    </w:lvl>
    <w:lvl w:ilvl="2" w:tplc="D7E88A1C" w:tentative="1">
      <w:start w:val="1"/>
      <w:numFmt w:val="bullet"/>
      <w:lvlText w:val=""/>
      <w:lvlJc w:val="left"/>
      <w:pPr>
        <w:tabs>
          <w:tab w:val="num" w:pos="2160"/>
        </w:tabs>
        <w:ind w:left="2160" w:hanging="360"/>
      </w:pPr>
      <w:rPr>
        <w:rFonts w:ascii="Wingdings" w:hAnsi="Wingdings" w:hint="default"/>
      </w:rPr>
    </w:lvl>
    <w:lvl w:ilvl="3" w:tplc="CD46839E" w:tentative="1">
      <w:start w:val="1"/>
      <w:numFmt w:val="bullet"/>
      <w:lvlText w:val=""/>
      <w:lvlJc w:val="left"/>
      <w:pPr>
        <w:tabs>
          <w:tab w:val="num" w:pos="2880"/>
        </w:tabs>
        <w:ind w:left="2880" w:hanging="360"/>
      </w:pPr>
      <w:rPr>
        <w:rFonts w:ascii="Wingdings" w:hAnsi="Wingdings" w:hint="default"/>
      </w:rPr>
    </w:lvl>
    <w:lvl w:ilvl="4" w:tplc="A23C419E" w:tentative="1">
      <w:start w:val="1"/>
      <w:numFmt w:val="bullet"/>
      <w:lvlText w:val=""/>
      <w:lvlJc w:val="left"/>
      <w:pPr>
        <w:tabs>
          <w:tab w:val="num" w:pos="3600"/>
        </w:tabs>
        <w:ind w:left="3600" w:hanging="360"/>
      </w:pPr>
      <w:rPr>
        <w:rFonts w:ascii="Wingdings" w:hAnsi="Wingdings" w:hint="default"/>
      </w:rPr>
    </w:lvl>
    <w:lvl w:ilvl="5" w:tplc="BCE2D660" w:tentative="1">
      <w:start w:val="1"/>
      <w:numFmt w:val="bullet"/>
      <w:lvlText w:val=""/>
      <w:lvlJc w:val="left"/>
      <w:pPr>
        <w:tabs>
          <w:tab w:val="num" w:pos="4320"/>
        </w:tabs>
        <w:ind w:left="4320" w:hanging="360"/>
      </w:pPr>
      <w:rPr>
        <w:rFonts w:ascii="Wingdings" w:hAnsi="Wingdings" w:hint="default"/>
      </w:rPr>
    </w:lvl>
    <w:lvl w:ilvl="6" w:tplc="B5D8B184" w:tentative="1">
      <w:start w:val="1"/>
      <w:numFmt w:val="bullet"/>
      <w:lvlText w:val=""/>
      <w:lvlJc w:val="left"/>
      <w:pPr>
        <w:tabs>
          <w:tab w:val="num" w:pos="5040"/>
        </w:tabs>
        <w:ind w:left="5040" w:hanging="360"/>
      </w:pPr>
      <w:rPr>
        <w:rFonts w:ascii="Wingdings" w:hAnsi="Wingdings" w:hint="default"/>
      </w:rPr>
    </w:lvl>
    <w:lvl w:ilvl="7" w:tplc="9A58BEE2" w:tentative="1">
      <w:start w:val="1"/>
      <w:numFmt w:val="bullet"/>
      <w:lvlText w:val=""/>
      <w:lvlJc w:val="left"/>
      <w:pPr>
        <w:tabs>
          <w:tab w:val="num" w:pos="5760"/>
        </w:tabs>
        <w:ind w:left="5760" w:hanging="360"/>
      </w:pPr>
      <w:rPr>
        <w:rFonts w:ascii="Wingdings" w:hAnsi="Wingdings" w:hint="default"/>
      </w:rPr>
    </w:lvl>
    <w:lvl w:ilvl="8" w:tplc="90FEFD56"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E9D48DF"/>
    <w:multiLevelType w:val="hybridMultilevel"/>
    <w:tmpl w:val="8A7E6904"/>
    <w:lvl w:ilvl="0" w:tplc="55FE6BAA">
      <w:start w:val="1"/>
      <w:numFmt w:val="bullet"/>
      <w:lvlText w:val=""/>
      <w:lvlJc w:val="left"/>
      <w:pPr>
        <w:tabs>
          <w:tab w:val="num" w:pos="720"/>
        </w:tabs>
        <w:ind w:left="720" w:hanging="360"/>
      </w:pPr>
      <w:rPr>
        <w:rFonts w:ascii="Wingdings" w:hAnsi="Wingdings" w:hint="default"/>
      </w:rPr>
    </w:lvl>
    <w:lvl w:ilvl="1" w:tplc="C58E74E6" w:tentative="1">
      <w:start w:val="1"/>
      <w:numFmt w:val="bullet"/>
      <w:lvlText w:val=""/>
      <w:lvlJc w:val="left"/>
      <w:pPr>
        <w:tabs>
          <w:tab w:val="num" w:pos="1440"/>
        </w:tabs>
        <w:ind w:left="1440" w:hanging="360"/>
      </w:pPr>
      <w:rPr>
        <w:rFonts w:ascii="Wingdings" w:hAnsi="Wingdings" w:hint="default"/>
      </w:rPr>
    </w:lvl>
    <w:lvl w:ilvl="2" w:tplc="013E2816" w:tentative="1">
      <w:start w:val="1"/>
      <w:numFmt w:val="bullet"/>
      <w:lvlText w:val=""/>
      <w:lvlJc w:val="left"/>
      <w:pPr>
        <w:tabs>
          <w:tab w:val="num" w:pos="2160"/>
        </w:tabs>
        <w:ind w:left="2160" w:hanging="360"/>
      </w:pPr>
      <w:rPr>
        <w:rFonts w:ascii="Wingdings" w:hAnsi="Wingdings" w:hint="default"/>
      </w:rPr>
    </w:lvl>
    <w:lvl w:ilvl="3" w:tplc="3BFC87A6" w:tentative="1">
      <w:start w:val="1"/>
      <w:numFmt w:val="bullet"/>
      <w:lvlText w:val=""/>
      <w:lvlJc w:val="left"/>
      <w:pPr>
        <w:tabs>
          <w:tab w:val="num" w:pos="2880"/>
        </w:tabs>
        <w:ind w:left="2880" w:hanging="360"/>
      </w:pPr>
      <w:rPr>
        <w:rFonts w:ascii="Wingdings" w:hAnsi="Wingdings" w:hint="default"/>
      </w:rPr>
    </w:lvl>
    <w:lvl w:ilvl="4" w:tplc="81A06468" w:tentative="1">
      <w:start w:val="1"/>
      <w:numFmt w:val="bullet"/>
      <w:lvlText w:val=""/>
      <w:lvlJc w:val="left"/>
      <w:pPr>
        <w:tabs>
          <w:tab w:val="num" w:pos="3600"/>
        </w:tabs>
        <w:ind w:left="3600" w:hanging="360"/>
      </w:pPr>
      <w:rPr>
        <w:rFonts w:ascii="Wingdings" w:hAnsi="Wingdings" w:hint="default"/>
      </w:rPr>
    </w:lvl>
    <w:lvl w:ilvl="5" w:tplc="4E6006C6" w:tentative="1">
      <w:start w:val="1"/>
      <w:numFmt w:val="bullet"/>
      <w:lvlText w:val=""/>
      <w:lvlJc w:val="left"/>
      <w:pPr>
        <w:tabs>
          <w:tab w:val="num" w:pos="4320"/>
        </w:tabs>
        <w:ind w:left="4320" w:hanging="360"/>
      </w:pPr>
      <w:rPr>
        <w:rFonts w:ascii="Wingdings" w:hAnsi="Wingdings" w:hint="default"/>
      </w:rPr>
    </w:lvl>
    <w:lvl w:ilvl="6" w:tplc="57548E24" w:tentative="1">
      <w:start w:val="1"/>
      <w:numFmt w:val="bullet"/>
      <w:lvlText w:val=""/>
      <w:lvlJc w:val="left"/>
      <w:pPr>
        <w:tabs>
          <w:tab w:val="num" w:pos="5040"/>
        </w:tabs>
        <w:ind w:left="5040" w:hanging="360"/>
      </w:pPr>
      <w:rPr>
        <w:rFonts w:ascii="Wingdings" w:hAnsi="Wingdings" w:hint="default"/>
      </w:rPr>
    </w:lvl>
    <w:lvl w:ilvl="7" w:tplc="95E62236" w:tentative="1">
      <w:start w:val="1"/>
      <w:numFmt w:val="bullet"/>
      <w:lvlText w:val=""/>
      <w:lvlJc w:val="left"/>
      <w:pPr>
        <w:tabs>
          <w:tab w:val="num" w:pos="5760"/>
        </w:tabs>
        <w:ind w:left="5760" w:hanging="360"/>
      </w:pPr>
      <w:rPr>
        <w:rFonts w:ascii="Wingdings" w:hAnsi="Wingdings" w:hint="default"/>
      </w:rPr>
    </w:lvl>
    <w:lvl w:ilvl="8" w:tplc="F0B6384A"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3EF6C59"/>
    <w:multiLevelType w:val="hybridMultilevel"/>
    <w:tmpl w:val="B010FEFA"/>
    <w:lvl w:ilvl="0" w:tplc="47E824AA">
      <w:start w:val="1"/>
      <w:numFmt w:val="bullet"/>
      <w:lvlText w:val=""/>
      <w:lvlJc w:val="left"/>
      <w:pPr>
        <w:tabs>
          <w:tab w:val="num" w:pos="720"/>
        </w:tabs>
        <w:ind w:left="720" w:hanging="360"/>
      </w:pPr>
      <w:rPr>
        <w:rFonts w:ascii="Wingdings" w:hAnsi="Wingdings" w:hint="default"/>
      </w:rPr>
    </w:lvl>
    <w:lvl w:ilvl="1" w:tplc="FAEE3000" w:tentative="1">
      <w:start w:val="1"/>
      <w:numFmt w:val="bullet"/>
      <w:lvlText w:val=""/>
      <w:lvlJc w:val="left"/>
      <w:pPr>
        <w:tabs>
          <w:tab w:val="num" w:pos="1440"/>
        </w:tabs>
        <w:ind w:left="1440" w:hanging="360"/>
      </w:pPr>
      <w:rPr>
        <w:rFonts w:ascii="Wingdings" w:hAnsi="Wingdings" w:hint="default"/>
      </w:rPr>
    </w:lvl>
    <w:lvl w:ilvl="2" w:tplc="C2DE7230" w:tentative="1">
      <w:start w:val="1"/>
      <w:numFmt w:val="bullet"/>
      <w:lvlText w:val=""/>
      <w:lvlJc w:val="left"/>
      <w:pPr>
        <w:tabs>
          <w:tab w:val="num" w:pos="2160"/>
        </w:tabs>
        <w:ind w:left="2160" w:hanging="360"/>
      </w:pPr>
      <w:rPr>
        <w:rFonts w:ascii="Wingdings" w:hAnsi="Wingdings" w:hint="default"/>
      </w:rPr>
    </w:lvl>
    <w:lvl w:ilvl="3" w:tplc="3EF4954A" w:tentative="1">
      <w:start w:val="1"/>
      <w:numFmt w:val="bullet"/>
      <w:lvlText w:val=""/>
      <w:lvlJc w:val="left"/>
      <w:pPr>
        <w:tabs>
          <w:tab w:val="num" w:pos="2880"/>
        </w:tabs>
        <w:ind w:left="2880" w:hanging="360"/>
      </w:pPr>
      <w:rPr>
        <w:rFonts w:ascii="Wingdings" w:hAnsi="Wingdings" w:hint="default"/>
      </w:rPr>
    </w:lvl>
    <w:lvl w:ilvl="4" w:tplc="B448DC3A" w:tentative="1">
      <w:start w:val="1"/>
      <w:numFmt w:val="bullet"/>
      <w:lvlText w:val=""/>
      <w:lvlJc w:val="left"/>
      <w:pPr>
        <w:tabs>
          <w:tab w:val="num" w:pos="3600"/>
        </w:tabs>
        <w:ind w:left="3600" w:hanging="360"/>
      </w:pPr>
      <w:rPr>
        <w:rFonts w:ascii="Wingdings" w:hAnsi="Wingdings" w:hint="default"/>
      </w:rPr>
    </w:lvl>
    <w:lvl w:ilvl="5" w:tplc="5260C246" w:tentative="1">
      <w:start w:val="1"/>
      <w:numFmt w:val="bullet"/>
      <w:lvlText w:val=""/>
      <w:lvlJc w:val="left"/>
      <w:pPr>
        <w:tabs>
          <w:tab w:val="num" w:pos="4320"/>
        </w:tabs>
        <w:ind w:left="4320" w:hanging="360"/>
      </w:pPr>
      <w:rPr>
        <w:rFonts w:ascii="Wingdings" w:hAnsi="Wingdings" w:hint="default"/>
      </w:rPr>
    </w:lvl>
    <w:lvl w:ilvl="6" w:tplc="6BF2A71A" w:tentative="1">
      <w:start w:val="1"/>
      <w:numFmt w:val="bullet"/>
      <w:lvlText w:val=""/>
      <w:lvlJc w:val="left"/>
      <w:pPr>
        <w:tabs>
          <w:tab w:val="num" w:pos="5040"/>
        </w:tabs>
        <w:ind w:left="5040" w:hanging="360"/>
      </w:pPr>
      <w:rPr>
        <w:rFonts w:ascii="Wingdings" w:hAnsi="Wingdings" w:hint="default"/>
      </w:rPr>
    </w:lvl>
    <w:lvl w:ilvl="7" w:tplc="139E0854" w:tentative="1">
      <w:start w:val="1"/>
      <w:numFmt w:val="bullet"/>
      <w:lvlText w:val=""/>
      <w:lvlJc w:val="left"/>
      <w:pPr>
        <w:tabs>
          <w:tab w:val="num" w:pos="5760"/>
        </w:tabs>
        <w:ind w:left="5760" w:hanging="360"/>
      </w:pPr>
      <w:rPr>
        <w:rFonts w:ascii="Wingdings" w:hAnsi="Wingdings" w:hint="default"/>
      </w:rPr>
    </w:lvl>
    <w:lvl w:ilvl="8" w:tplc="C05E4B46"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123033497">
    <w:abstractNumId w:val="11"/>
  </w:num>
  <w:num w:numId="2" w16cid:durableId="961614020">
    <w:abstractNumId w:val="9"/>
  </w:num>
  <w:num w:numId="3" w16cid:durableId="406150123">
    <w:abstractNumId w:val="15"/>
  </w:num>
  <w:num w:numId="4" w16cid:durableId="274870416">
    <w:abstractNumId w:val="5"/>
  </w:num>
  <w:num w:numId="5" w16cid:durableId="1179347302">
    <w:abstractNumId w:val="0"/>
  </w:num>
  <w:num w:numId="6" w16cid:durableId="463624777">
    <w:abstractNumId w:val="8"/>
  </w:num>
  <w:num w:numId="7" w16cid:durableId="1995988996">
    <w:abstractNumId w:val="4"/>
  </w:num>
  <w:num w:numId="8" w16cid:durableId="176384481">
    <w:abstractNumId w:val="2"/>
  </w:num>
  <w:num w:numId="9" w16cid:durableId="1170288786">
    <w:abstractNumId w:val="12"/>
  </w:num>
  <w:num w:numId="10" w16cid:durableId="1462924423">
    <w:abstractNumId w:val="14"/>
  </w:num>
  <w:num w:numId="11" w16cid:durableId="754127941">
    <w:abstractNumId w:val="10"/>
  </w:num>
  <w:num w:numId="12" w16cid:durableId="896431447">
    <w:abstractNumId w:val="3"/>
  </w:num>
  <w:num w:numId="13" w16cid:durableId="48774119">
    <w:abstractNumId w:val="13"/>
  </w:num>
  <w:num w:numId="14" w16cid:durableId="1004087009">
    <w:abstractNumId w:val="7"/>
  </w:num>
  <w:num w:numId="15" w16cid:durableId="1314483259">
    <w:abstractNumId w:val="6"/>
  </w:num>
  <w:num w:numId="16" w16cid:durableId="696858678">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5"/>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bE0trCwNDY1MTA2NjJW0lEKTi0uzszPAykwqgUALcSaMCwAAAA="/>
  </w:docVars>
  <w:rsids>
    <w:rsidRoot w:val="004C707F"/>
    <w:rsid w:val="00001DF8"/>
    <w:rsid w:val="00001E5D"/>
    <w:rsid w:val="0000249E"/>
    <w:rsid w:val="000035C4"/>
    <w:rsid w:val="00005A66"/>
    <w:rsid w:val="00005BA4"/>
    <w:rsid w:val="00005CA4"/>
    <w:rsid w:val="00006FAA"/>
    <w:rsid w:val="00010055"/>
    <w:rsid w:val="00010565"/>
    <w:rsid w:val="00010B19"/>
    <w:rsid w:val="00010D51"/>
    <w:rsid w:val="000115BE"/>
    <w:rsid w:val="0001239A"/>
    <w:rsid w:val="00012895"/>
    <w:rsid w:val="0001396B"/>
    <w:rsid w:val="00014C99"/>
    <w:rsid w:val="000155B2"/>
    <w:rsid w:val="000156AF"/>
    <w:rsid w:val="000158B2"/>
    <w:rsid w:val="00015D62"/>
    <w:rsid w:val="00015F66"/>
    <w:rsid w:val="000164FB"/>
    <w:rsid w:val="00016591"/>
    <w:rsid w:val="00017E35"/>
    <w:rsid w:val="000206DB"/>
    <w:rsid w:val="00021A76"/>
    <w:rsid w:val="000225CC"/>
    <w:rsid w:val="00022C99"/>
    <w:rsid w:val="00022DA0"/>
    <w:rsid w:val="00023479"/>
    <w:rsid w:val="00024616"/>
    <w:rsid w:val="000251EE"/>
    <w:rsid w:val="0002524B"/>
    <w:rsid w:val="000259BA"/>
    <w:rsid w:val="0002608D"/>
    <w:rsid w:val="00026924"/>
    <w:rsid w:val="00030363"/>
    <w:rsid w:val="000314AB"/>
    <w:rsid w:val="00031903"/>
    <w:rsid w:val="00032029"/>
    <w:rsid w:val="0003269D"/>
    <w:rsid w:val="000326F7"/>
    <w:rsid w:val="00032E94"/>
    <w:rsid w:val="00032FE1"/>
    <w:rsid w:val="0003382B"/>
    <w:rsid w:val="00033C49"/>
    <w:rsid w:val="00034099"/>
    <w:rsid w:val="00034B75"/>
    <w:rsid w:val="00035302"/>
    <w:rsid w:val="000358AF"/>
    <w:rsid w:val="000359AA"/>
    <w:rsid w:val="0003747B"/>
    <w:rsid w:val="00037AC8"/>
    <w:rsid w:val="00041FC1"/>
    <w:rsid w:val="00042255"/>
    <w:rsid w:val="00042662"/>
    <w:rsid w:val="00043485"/>
    <w:rsid w:val="00043487"/>
    <w:rsid w:val="00043943"/>
    <w:rsid w:val="00043E4C"/>
    <w:rsid w:val="0004435C"/>
    <w:rsid w:val="000446ED"/>
    <w:rsid w:val="000457D7"/>
    <w:rsid w:val="00045B84"/>
    <w:rsid w:val="00046052"/>
    <w:rsid w:val="00047A5E"/>
    <w:rsid w:val="0005119C"/>
    <w:rsid w:val="000516E2"/>
    <w:rsid w:val="000524A8"/>
    <w:rsid w:val="0005426E"/>
    <w:rsid w:val="00054AF3"/>
    <w:rsid w:val="000557DB"/>
    <w:rsid w:val="00055B6B"/>
    <w:rsid w:val="00056980"/>
    <w:rsid w:val="00056EC9"/>
    <w:rsid w:val="0005775E"/>
    <w:rsid w:val="00057A36"/>
    <w:rsid w:val="00057F47"/>
    <w:rsid w:val="000607CB"/>
    <w:rsid w:val="000609CE"/>
    <w:rsid w:val="0006146F"/>
    <w:rsid w:val="00061AC1"/>
    <w:rsid w:val="00061D48"/>
    <w:rsid w:val="00062D2F"/>
    <w:rsid w:val="000632DB"/>
    <w:rsid w:val="00065777"/>
    <w:rsid w:val="0006583E"/>
    <w:rsid w:val="00066095"/>
    <w:rsid w:val="000678CA"/>
    <w:rsid w:val="00067A1A"/>
    <w:rsid w:val="00072B49"/>
    <w:rsid w:val="00073AC8"/>
    <w:rsid w:val="00074603"/>
    <w:rsid w:val="00074C5D"/>
    <w:rsid w:val="00076619"/>
    <w:rsid w:val="0007693E"/>
    <w:rsid w:val="00076DB5"/>
    <w:rsid w:val="0007703E"/>
    <w:rsid w:val="000773D4"/>
    <w:rsid w:val="000776FC"/>
    <w:rsid w:val="00077984"/>
    <w:rsid w:val="00077FC1"/>
    <w:rsid w:val="00080C5C"/>
    <w:rsid w:val="00081030"/>
    <w:rsid w:val="00081143"/>
    <w:rsid w:val="00081B55"/>
    <w:rsid w:val="00081D9A"/>
    <w:rsid w:val="00083C79"/>
    <w:rsid w:val="00084B2E"/>
    <w:rsid w:val="00084C78"/>
    <w:rsid w:val="00085537"/>
    <w:rsid w:val="0008642F"/>
    <w:rsid w:val="000879F4"/>
    <w:rsid w:val="00090489"/>
    <w:rsid w:val="00090787"/>
    <w:rsid w:val="00091ABE"/>
    <w:rsid w:val="00091F1C"/>
    <w:rsid w:val="000931C4"/>
    <w:rsid w:val="000934DE"/>
    <w:rsid w:val="00094E70"/>
    <w:rsid w:val="00095D7F"/>
    <w:rsid w:val="0009777F"/>
    <w:rsid w:val="000A0AA6"/>
    <w:rsid w:val="000A11DF"/>
    <w:rsid w:val="000A17C6"/>
    <w:rsid w:val="000A1954"/>
    <w:rsid w:val="000A1BB1"/>
    <w:rsid w:val="000A27A6"/>
    <w:rsid w:val="000A3429"/>
    <w:rsid w:val="000A4782"/>
    <w:rsid w:val="000A6709"/>
    <w:rsid w:val="000A6BF4"/>
    <w:rsid w:val="000A6C34"/>
    <w:rsid w:val="000A7646"/>
    <w:rsid w:val="000A7C45"/>
    <w:rsid w:val="000B00AF"/>
    <w:rsid w:val="000B15A2"/>
    <w:rsid w:val="000B1CC8"/>
    <w:rsid w:val="000B1E8D"/>
    <w:rsid w:val="000B2A71"/>
    <w:rsid w:val="000B3781"/>
    <w:rsid w:val="000B45DC"/>
    <w:rsid w:val="000B487E"/>
    <w:rsid w:val="000B4C9D"/>
    <w:rsid w:val="000B4F48"/>
    <w:rsid w:val="000B536B"/>
    <w:rsid w:val="000B580F"/>
    <w:rsid w:val="000B6F32"/>
    <w:rsid w:val="000B7ED1"/>
    <w:rsid w:val="000C05A5"/>
    <w:rsid w:val="000C09CF"/>
    <w:rsid w:val="000C0E0C"/>
    <w:rsid w:val="000C1A26"/>
    <w:rsid w:val="000C2064"/>
    <w:rsid w:val="000C2198"/>
    <w:rsid w:val="000C348F"/>
    <w:rsid w:val="000C4B39"/>
    <w:rsid w:val="000C58F0"/>
    <w:rsid w:val="000C5A14"/>
    <w:rsid w:val="000C5D7D"/>
    <w:rsid w:val="000C66ED"/>
    <w:rsid w:val="000C6B86"/>
    <w:rsid w:val="000C7784"/>
    <w:rsid w:val="000D09F0"/>
    <w:rsid w:val="000D0CDF"/>
    <w:rsid w:val="000D0CF0"/>
    <w:rsid w:val="000D2CA0"/>
    <w:rsid w:val="000D3DDD"/>
    <w:rsid w:val="000D3FE3"/>
    <w:rsid w:val="000D4514"/>
    <w:rsid w:val="000D59FC"/>
    <w:rsid w:val="000D5F0D"/>
    <w:rsid w:val="000D6636"/>
    <w:rsid w:val="000D7048"/>
    <w:rsid w:val="000D70C0"/>
    <w:rsid w:val="000D7B0A"/>
    <w:rsid w:val="000E0B2E"/>
    <w:rsid w:val="000E1532"/>
    <w:rsid w:val="000E278F"/>
    <w:rsid w:val="000E3A57"/>
    <w:rsid w:val="000E4AFD"/>
    <w:rsid w:val="000E5539"/>
    <w:rsid w:val="000E58F3"/>
    <w:rsid w:val="000E6725"/>
    <w:rsid w:val="000E73EF"/>
    <w:rsid w:val="000E78B1"/>
    <w:rsid w:val="000F0410"/>
    <w:rsid w:val="000F0A26"/>
    <w:rsid w:val="000F0BB3"/>
    <w:rsid w:val="000F21A8"/>
    <w:rsid w:val="000F27D8"/>
    <w:rsid w:val="000F2860"/>
    <w:rsid w:val="000F3F1B"/>
    <w:rsid w:val="000F4755"/>
    <w:rsid w:val="000F5018"/>
    <w:rsid w:val="000F53D7"/>
    <w:rsid w:val="000F5B4B"/>
    <w:rsid w:val="000F6843"/>
    <w:rsid w:val="000F6AC8"/>
    <w:rsid w:val="000F6CA7"/>
    <w:rsid w:val="000F76A4"/>
    <w:rsid w:val="001005CD"/>
    <w:rsid w:val="00100C2B"/>
    <w:rsid w:val="00101154"/>
    <w:rsid w:val="00101991"/>
    <w:rsid w:val="001024BB"/>
    <w:rsid w:val="00103957"/>
    <w:rsid w:val="00103E6A"/>
    <w:rsid w:val="001042DB"/>
    <w:rsid w:val="0010480C"/>
    <w:rsid w:val="00105C9E"/>
    <w:rsid w:val="001061E2"/>
    <w:rsid w:val="00106375"/>
    <w:rsid w:val="00106E60"/>
    <w:rsid w:val="00106E89"/>
    <w:rsid w:val="00106F9F"/>
    <w:rsid w:val="0010701D"/>
    <w:rsid w:val="00107B3C"/>
    <w:rsid w:val="00110482"/>
    <w:rsid w:val="00110EBB"/>
    <w:rsid w:val="00111C9E"/>
    <w:rsid w:val="00111EA0"/>
    <w:rsid w:val="001121D1"/>
    <w:rsid w:val="0011300D"/>
    <w:rsid w:val="001134FF"/>
    <w:rsid w:val="0011670E"/>
    <w:rsid w:val="0011784F"/>
    <w:rsid w:val="001178D5"/>
    <w:rsid w:val="00121825"/>
    <w:rsid w:val="00121D69"/>
    <w:rsid w:val="0012285E"/>
    <w:rsid w:val="00123315"/>
    <w:rsid w:val="00123655"/>
    <w:rsid w:val="001236E6"/>
    <w:rsid w:val="001249C4"/>
    <w:rsid w:val="0012522B"/>
    <w:rsid w:val="00125E40"/>
    <w:rsid w:val="0012691E"/>
    <w:rsid w:val="00126FBE"/>
    <w:rsid w:val="001302B5"/>
    <w:rsid w:val="00130F97"/>
    <w:rsid w:val="001328F4"/>
    <w:rsid w:val="00132CA3"/>
    <w:rsid w:val="001333F8"/>
    <w:rsid w:val="0013361D"/>
    <w:rsid w:val="00133A80"/>
    <w:rsid w:val="00134A91"/>
    <w:rsid w:val="0013646F"/>
    <w:rsid w:val="00136C01"/>
    <w:rsid w:val="00137475"/>
    <w:rsid w:val="001377E1"/>
    <w:rsid w:val="00141D03"/>
    <w:rsid w:val="00142AF7"/>
    <w:rsid w:val="00142BE3"/>
    <w:rsid w:val="00144E26"/>
    <w:rsid w:val="0014515C"/>
    <w:rsid w:val="00145700"/>
    <w:rsid w:val="001461F4"/>
    <w:rsid w:val="00146707"/>
    <w:rsid w:val="00146978"/>
    <w:rsid w:val="00146991"/>
    <w:rsid w:val="00146FB4"/>
    <w:rsid w:val="001479A0"/>
    <w:rsid w:val="0015009A"/>
    <w:rsid w:val="001505D2"/>
    <w:rsid w:val="00150667"/>
    <w:rsid w:val="00150745"/>
    <w:rsid w:val="00151116"/>
    <w:rsid w:val="00151804"/>
    <w:rsid w:val="001519C4"/>
    <w:rsid w:val="00151D90"/>
    <w:rsid w:val="00151DB3"/>
    <w:rsid w:val="0015238A"/>
    <w:rsid w:val="001529C9"/>
    <w:rsid w:val="001529D7"/>
    <w:rsid w:val="00152A72"/>
    <w:rsid w:val="001532FF"/>
    <w:rsid w:val="001550BA"/>
    <w:rsid w:val="001550EB"/>
    <w:rsid w:val="0015605F"/>
    <w:rsid w:val="00156EA4"/>
    <w:rsid w:val="00157F60"/>
    <w:rsid w:val="00161368"/>
    <w:rsid w:val="0016219E"/>
    <w:rsid w:val="001623A2"/>
    <w:rsid w:val="001629CD"/>
    <w:rsid w:val="001635F7"/>
    <w:rsid w:val="0016380F"/>
    <w:rsid w:val="00163E88"/>
    <w:rsid w:val="0016448C"/>
    <w:rsid w:val="00164857"/>
    <w:rsid w:val="00165E1B"/>
    <w:rsid w:val="001667BE"/>
    <w:rsid w:val="00166B71"/>
    <w:rsid w:val="00167DC2"/>
    <w:rsid w:val="00175B13"/>
    <w:rsid w:val="00175E56"/>
    <w:rsid w:val="0017659A"/>
    <w:rsid w:val="00180556"/>
    <w:rsid w:val="00180E8A"/>
    <w:rsid w:val="00182235"/>
    <w:rsid w:val="0018280A"/>
    <w:rsid w:val="00182E83"/>
    <w:rsid w:val="001830C3"/>
    <w:rsid w:val="0018351A"/>
    <w:rsid w:val="0018399C"/>
    <w:rsid w:val="00183B9D"/>
    <w:rsid w:val="001843F1"/>
    <w:rsid w:val="001851AA"/>
    <w:rsid w:val="00185B4F"/>
    <w:rsid w:val="00186CB1"/>
    <w:rsid w:val="001875BA"/>
    <w:rsid w:val="00190C01"/>
    <w:rsid w:val="00191504"/>
    <w:rsid w:val="00191F1C"/>
    <w:rsid w:val="00192350"/>
    <w:rsid w:val="00192844"/>
    <w:rsid w:val="0019341F"/>
    <w:rsid w:val="00193557"/>
    <w:rsid w:val="00194651"/>
    <w:rsid w:val="00194F5B"/>
    <w:rsid w:val="001963DA"/>
    <w:rsid w:val="0019735A"/>
    <w:rsid w:val="001A0739"/>
    <w:rsid w:val="001A1266"/>
    <w:rsid w:val="001A3C69"/>
    <w:rsid w:val="001A3E07"/>
    <w:rsid w:val="001A5C2E"/>
    <w:rsid w:val="001A5DFD"/>
    <w:rsid w:val="001A67D6"/>
    <w:rsid w:val="001A7932"/>
    <w:rsid w:val="001B1340"/>
    <w:rsid w:val="001B24D6"/>
    <w:rsid w:val="001B36DB"/>
    <w:rsid w:val="001B3C6F"/>
    <w:rsid w:val="001B41E4"/>
    <w:rsid w:val="001B460F"/>
    <w:rsid w:val="001B4989"/>
    <w:rsid w:val="001B504D"/>
    <w:rsid w:val="001B5777"/>
    <w:rsid w:val="001B65B7"/>
    <w:rsid w:val="001B66E8"/>
    <w:rsid w:val="001B6ABF"/>
    <w:rsid w:val="001B6EF0"/>
    <w:rsid w:val="001C2B26"/>
    <w:rsid w:val="001C2BCC"/>
    <w:rsid w:val="001C3BEC"/>
    <w:rsid w:val="001C401C"/>
    <w:rsid w:val="001C4DB0"/>
    <w:rsid w:val="001C5AD9"/>
    <w:rsid w:val="001C604B"/>
    <w:rsid w:val="001C69A0"/>
    <w:rsid w:val="001C7173"/>
    <w:rsid w:val="001C731A"/>
    <w:rsid w:val="001C7A6C"/>
    <w:rsid w:val="001D05F0"/>
    <w:rsid w:val="001D1680"/>
    <w:rsid w:val="001D1B09"/>
    <w:rsid w:val="001D333E"/>
    <w:rsid w:val="001D39D7"/>
    <w:rsid w:val="001D4880"/>
    <w:rsid w:val="001D4A14"/>
    <w:rsid w:val="001D5A0B"/>
    <w:rsid w:val="001D61DB"/>
    <w:rsid w:val="001D775D"/>
    <w:rsid w:val="001E0413"/>
    <w:rsid w:val="001E30AD"/>
    <w:rsid w:val="001E41F5"/>
    <w:rsid w:val="001E4B30"/>
    <w:rsid w:val="001E5A03"/>
    <w:rsid w:val="001E5AD5"/>
    <w:rsid w:val="001E5BAF"/>
    <w:rsid w:val="001E5C32"/>
    <w:rsid w:val="001E5E9D"/>
    <w:rsid w:val="001E625B"/>
    <w:rsid w:val="001E6586"/>
    <w:rsid w:val="001E6A66"/>
    <w:rsid w:val="001E714B"/>
    <w:rsid w:val="001E78A3"/>
    <w:rsid w:val="001F0607"/>
    <w:rsid w:val="001F13F7"/>
    <w:rsid w:val="001F1553"/>
    <w:rsid w:val="001F3104"/>
    <w:rsid w:val="001F4501"/>
    <w:rsid w:val="001F4787"/>
    <w:rsid w:val="001F4C80"/>
    <w:rsid w:val="001F6159"/>
    <w:rsid w:val="001F65EB"/>
    <w:rsid w:val="001F67C2"/>
    <w:rsid w:val="001F7E6E"/>
    <w:rsid w:val="00200AED"/>
    <w:rsid w:val="0020125E"/>
    <w:rsid w:val="002046D6"/>
    <w:rsid w:val="00205F1B"/>
    <w:rsid w:val="00206107"/>
    <w:rsid w:val="0020669D"/>
    <w:rsid w:val="00206D19"/>
    <w:rsid w:val="002073E2"/>
    <w:rsid w:val="00211258"/>
    <w:rsid w:val="002118D3"/>
    <w:rsid w:val="00212D77"/>
    <w:rsid w:val="00214591"/>
    <w:rsid w:val="00214628"/>
    <w:rsid w:val="00214D96"/>
    <w:rsid w:val="00215461"/>
    <w:rsid w:val="00215EA6"/>
    <w:rsid w:val="00216928"/>
    <w:rsid w:val="00216EBD"/>
    <w:rsid w:val="00216FF2"/>
    <w:rsid w:val="00217920"/>
    <w:rsid w:val="00217D53"/>
    <w:rsid w:val="00217F85"/>
    <w:rsid w:val="002204F6"/>
    <w:rsid w:val="002217EB"/>
    <w:rsid w:val="00222918"/>
    <w:rsid w:val="002241C6"/>
    <w:rsid w:val="0022675D"/>
    <w:rsid w:val="0022681D"/>
    <w:rsid w:val="00226A52"/>
    <w:rsid w:val="002271C5"/>
    <w:rsid w:val="002272B0"/>
    <w:rsid w:val="002273BC"/>
    <w:rsid w:val="002274B0"/>
    <w:rsid w:val="00230215"/>
    <w:rsid w:val="002306F3"/>
    <w:rsid w:val="00231A67"/>
    <w:rsid w:val="00231CD8"/>
    <w:rsid w:val="002320BC"/>
    <w:rsid w:val="0023241C"/>
    <w:rsid w:val="0023241F"/>
    <w:rsid w:val="0023356F"/>
    <w:rsid w:val="00233995"/>
    <w:rsid w:val="002349EA"/>
    <w:rsid w:val="00235974"/>
    <w:rsid w:val="002359D2"/>
    <w:rsid w:val="00235DB4"/>
    <w:rsid w:val="00236725"/>
    <w:rsid w:val="0023682F"/>
    <w:rsid w:val="0024132A"/>
    <w:rsid w:val="0024139A"/>
    <w:rsid w:val="00241FFC"/>
    <w:rsid w:val="002423F8"/>
    <w:rsid w:val="00242554"/>
    <w:rsid w:val="00242DD5"/>
    <w:rsid w:val="002432D8"/>
    <w:rsid w:val="0024357E"/>
    <w:rsid w:val="002437A8"/>
    <w:rsid w:val="00244453"/>
    <w:rsid w:val="00244730"/>
    <w:rsid w:val="002451B0"/>
    <w:rsid w:val="00245B95"/>
    <w:rsid w:val="00246885"/>
    <w:rsid w:val="00247C20"/>
    <w:rsid w:val="00250415"/>
    <w:rsid w:val="0025161F"/>
    <w:rsid w:val="002518A2"/>
    <w:rsid w:val="002536A3"/>
    <w:rsid w:val="002539CF"/>
    <w:rsid w:val="002545B9"/>
    <w:rsid w:val="0025551E"/>
    <w:rsid w:val="00255FAB"/>
    <w:rsid w:val="00260020"/>
    <w:rsid w:val="00260FCF"/>
    <w:rsid w:val="002617CF"/>
    <w:rsid w:val="002622A5"/>
    <w:rsid w:val="00262D3A"/>
    <w:rsid w:val="00263386"/>
    <w:rsid w:val="00263FB8"/>
    <w:rsid w:val="002647DE"/>
    <w:rsid w:val="00264CD3"/>
    <w:rsid w:val="00264FC0"/>
    <w:rsid w:val="002671A8"/>
    <w:rsid w:val="002671B6"/>
    <w:rsid w:val="00270768"/>
    <w:rsid w:val="00271C96"/>
    <w:rsid w:val="00271EAF"/>
    <w:rsid w:val="00273CBE"/>
    <w:rsid w:val="0027429F"/>
    <w:rsid w:val="00277005"/>
    <w:rsid w:val="00277017"/>
    <w:rsid w:val="00277CE6"/>
    <w:rsid w:val="00281D2C"/>
    <w:rsid w:val="00281EC5"/>
    <w:rsid w:val="002821A1"/>
    <w:rsid w:val="0028229F"/>
    <w:rsid w:val="0028361E"/>
    <w:rsid w:val="0028370E"/>
    <w:rsid w:val="0028373C"/>
    <w:rsid w:val="00283BB3"/>
    <w:rsid w:val="002849B6"/>
    <w:rsid w:val="00285E10"/>
    <w:rsid w:val="002878DF"/>
    <w:rsid w:val="0028793B"/>
    <w:rsid w:val="00287BDE"/>
    <w:rsid w:val="00290A98"/>
    <w:rsid w:val="002915BC"/>
    <w:rsid w:val="00291A18"/>
    <w:rsid w:val="00292958"/>
    <w:rsid w:val="00292E0E"/>
    <w:rsid w:val="00294811"/>
    <w:rsid w:val="00294EF0"/>
    <w:rsid w:val="002955F7"/>
    <w:rsid w:val="00295735"/>
    <w:rsid w:val="00295804"/>
    <w:rsid w:val="0029654E"/>
    <w:rsid w:val="00296B63"/>
    <w:rsid w:val="00296CF5"/>
    <w:rsid w:val="00296F04"/>
    <w:rsid w:val="0029762F"/>
    <w:rsid w:val="00297904"/>
    <w:rsid w:val="002A0E48"/>
    <w:rsid w:val="002A1FB5"/>
    <w:rsid w:val="002A26BB"/>
    <w:rsid w:val="002A28A8"/>
    <w:rsid w:val="002A3351"/>
    <w:rsid w:val="002A35D9"/>
    <w:rsid w:val="002A36E4"/>
    <w:rsid w:val="002A48AA"/>
    <w:rsid w:val="002A48CD"/>
    <w:rsid w:val="002A560B"/>
    <w:rsid w:val="002A61AC"/>
    <w:rsid w:val="002A6293"/>
    <w:rsid w:val="002A6736"/>
    <w:rsid w:val="002A7BE0"/>
    <w:rsid w:val="002A7C87"/>
    <w:rsid w:val="002A7F6C"/>
    <w:rsid w:val="002B0A77"/>
    <w:rsid w:val="002B0E15"/>
    <w:rsid w:val="002B1823"/>
    <w:rsid w:val="002B2195"/>
    <w:rsid w:val="002B24DA"/>
    <w:rsid w:val="002B4113"/>
    <w:rsid w:val="002B584A"/>
    <w:rsid w:val="002B610D"/>
    <w:rsid w:val="002B7048"/>
    <w:rsid w:val="002B7449"/>
    <w:rsid w:val="002B77BD"/>
    <w:rsid w:val="002B7D76"/>
    <w:rsid w:val="002C061B"/>
    <w:rsid w:val="002C2399"/>
    <w:rsid w:val="002C3909"/>
    <w:rsid w:val="002C3A91"/>
    <w:rsid w:val="002C3B72"/>
    <w:rsid w:val="002C3FB4"/>
    <w:rsid w:val="002C4214"/>
    <w:rsid w:val="002C46F5"/>
    <w:rsid w:val="002C4E8E"/>
    <w:rsid w:val="002C588A"/>
    <w:rsid w:val="002C6680"/>
    <w:rsid w:val="002C6C47"/>
    <w:rsid w:val="002C79F1"/>
    <w:rsid w:val="002C7F0F"/>
    <w:rsid w:val="002D0ACB"/>
    <w:rsid w:val="002D1CC4"/>
    <w:rsid w:val="002D1F1F"/>
    <w:rsid w:val="002D2396"/>
    <w:rsid w:val="002D267E"/>
    <w:rsid w:val="002D36D5"/>
    <w:rsid w:val="002D48BF"/>
    <w:rsid w:val="002D4959"/>
    <w:rsid w:val="002D5383"/>
    <w:rsid w:val="002D5954"/>
    <w:rsid w:val="002D62C0"/>
    <w:rsid w:val="002D70C4"/>
    <w:rsid w:val="002D74AC"/>
    <w:rsid w:val="002D7E07"/>
    <w:rsid w:val="002E458A"/>
    <w:rsid w:val="002E691F"/>
    <w:rsid w:val="002E6E8D"/>
    <w:rsid w:val="002E7145"/>
    <w:rsid w:val="002E7225"/>
    <w:rsid w:val="002E7289"/>
    <w:rsid w:val="002F0415"/>
    <w:rsid w:val="002F0538"/>
    <w:rsid w:val="002F0F68"/>
    <w:rsid w:val="002F12E1"/>
    <w:rsid w:val="002F14EE"/>
    <w:rsid w:val="002F1D59"/>
    <w:rsid w:val="002F1F3A"/>
    <w:rsid w:val="002F282C"/>
    <w:rsid w:val="002F35D8"/>
    <w:rsid w:val="002F46EC"/>
    <w:rsid w:val="002F4CBF"/>
    <w:rsid w:val="002F55BD"/>
    <w:rsid w:val="002F605B"/>
    <w:rsid w:val="002F6989"/>
    <w:rsid w:val="002F7B1B"/>
    <w:rsid w:val="00300212"/>
    <w:rsid w:val="0030061E"/>
    <w:rsid w:val="003008C0"/>
    <w:rsid w:val="0030175B"/>
    <w:rsid w:val="003021C4"/>
    <w:rsid w:val="003023DF"/>
    <w:rsid w:val="003029FD"/>
    <w:rsid w:val="0030417F"/>
    <w:rsid w:val="0030455C"/>
    <w:rsid w:val="00304626"/>
    <w:rsid w:val="003046F0"/>
    <w:rsid w:val="0030579E"/>
    <w:rsid w:val="00306284"/>
    <w:rsid w:val="00306A48"/>
    <w:rsid w:val="00306DC0"/>
    <w:rsid w:val="00307AA8"/>
    <w:rsid w:val="00311762"/>
    <w:rsid w:val="00311B15"/>
    <w:rsid w:val="00312559"/>
    <w:rsid w:val="00312DB0"/>
    <w:rsid w:val="003138AD"/>
    <w:rsid w:val="00313E41"/>
    <w:rsid w:val="003143B4"/>
    <w:rsid w:val="00314423"/>
    <w:rsid w:val="00314D9D"/>
    <w:rsid w:val="00315C2D"/>
    <w:rsid w:val="00316391"/>
    <w:rsid w:val="00316D8B"/>
    <w:rsid w:val="003201F6"/>
    <w:rsid w:val="00320642"/>
    <w:rsid w:val="003214AF"/>
    <w:rsid w:val="003218E2"/>
    <w:rsid w:val="0032248A"/>
    <w:rsid w:val="00324098"/>
    <w:rsid w:val="003242FC"/>
    <w:rsid w:val="00324DC7"/>
    <w:rsid w:val="003254C3"/>
    <w:rsid w:val="00325611"/>
    <w:rsid w:val="003260CF"/>
    <w:rsid w:val="00326651"/>
    <w:rsid w:val="00326CF9"/>
    <w:rsid w:val="00326F15"/>
    <w:rsid w:val="00330320"/>
    <w:rsid w:val="00330693"/>
    <w:rsid w:val="0033360F"/>
    <w:rsid w:val="003345D7"/>
    <w:rsid w:val="00335504"/>
    <w:rsid w:val="0033613D"/>
    <w:rsid w:val="003364B0"/>
    <w:rsid w:val="003364BD"/>
    <w:rsid w:val="00336E3E"/>
    <w:rsid w:val="0034026C"/>
    <w:rsid w:val="003405EA"/>
    <w:rsid w:val="003418B0"/>
    <w:rsid w:val="00342099"/>
    <w:rsid w:val="003422A5"/>
    <w:rsid w:val="00342793"/>
    <w:rsid w:val="00342B97"/>
    <w:rsid w:val="00343325"/>
    <w:rsid w:val="003436AE"/>
    <w:rsid w:val="0034392D"/>
    <w:rsid w:val="00343C76"/>
    <w:rsid w:val="00344342"/>
    <w:rsid w:val="00344771"/>
    <w:rsid w:val="003454CF"/>
    <w:rsid w:val="003454E1"/>
    <w:rsid w:val="00346014"/>
    <w:rsid w:val="0034737B"/>
    <w:rsid w:val="003473CC"/>
    <w:rsid w:val="003477AD"/>
    <w:rsid w:val="00347EEA"/>
    <w:rsid w:val="003502AD"/>
    <w:rsid w:val="00350F83"/>
    <w:rsid w:val="003510CE"/>
    <w:rsid w:val="00351295"/>
    <w:rsid w:val="0035205D"/>
    <w:rsid w:val="0035288B"/>
    <w:rsid w:val="00352F32"/>
    <w:rsid w:val="0035487F"/>
    <w:rsid w:val="0035578E"/>
    <w:rsid w:val="00356ECD"/>
    <w:rsid w:val="00357964"/>
    <w:rsid w:val="00357C2A"/>
    <w:rsid w:val="003605A8"/>
    <w:rsid w:val="00361C4D"/>
    <w:rsid w:val="00362BE2"/>
    <w:rsid w:val="003631D1"/>
    <w:rsid w:val="00363D32"/>
    <w:rsid w:val="0036451A"/>
    <w:rsid w:val="003656B3"/>
    <w:rsid w:val="0036641E"/>
    <w:rsid w:val="0036658A"/>
    <w:rsid w:val="00366A3C"/>
    <w:rsid w:val="003676FC"/>
    <w:rsid w:val="00367CC2"/>
    <w:rsid w:val="003718C2"/>
    <w:rsid w:val="00371B67"/>
    <w:rsid w:val="003738E3"/>
    <w:rsid w:val="003747A4"/>
    <w:rsid w:val="00374C20"/>
    <w:rsid w:val="00375103"/>
    <w:rsid w:val="0037513A"/>
    <w:rsid w:val="00375913"/>
    <w:rsid w:val="0037615A"/>
    <w:rsid w:val="003764D7"/>
    <w:rsid w:val="00377102"/>
    <w:rsid w:val="00380A49"/>
    <w:rsid w:val="00380A98"/>
    <w:rsid w:val="00380D54"/>
    <w:rsid w:val="0038105D"/>
    <w:rsid w:val="00381788"/>
    <w:rsid w:val="003826D7"/>
    <w:rsid w:val="00383394"/>
    <w:rsid w:val="003845C1"/>
    <w:rsid w:val="00385AA2"/>
    <w:rsid w:val="00386719"/>
    <w:rsid w:val="00386AD2"/>
    <w:rsid w:val="00390A62"/>
    <w:rsid w:val="00390D71"/>
    <w:rsid w:val="003914D8"/>
    <w:rsid w:val="00391BC3"/>
    <w:rsid w:val="00391C9A"/>
    <w:rsid w:val="00392370"/>
    <w:rsid w:val="00393063"/>
    <w:rsid w:val="00393CDB"/>
    <w:rsid w:val="00393F20"/>
    <w:rsid w:val="00394288"/>
    <w:rsid w:val="003947D4"/>
    <w:rsid w:val="00395790"/>
    <w:rsid w:val="00395DB2"/>
    <w:rsid w:val="00396F62"/>
    <w:rsid w:val="00397183"/>
    <w:rsid w:val="003971F1"/>
    <w:rsid w:val="003A021D"/>
    <w:rsid w:val="003A0F0F"/>
    <w:rsid w:val="003A5B0C"/>
    <w:rsid w:val="003A6805"/>
    <w:rsid w:val="003A79FC"/>
    <w:rsid w:val="003A7A91"/>
    <w:rsid w:val="003A7D43"/>
    <w:rsid w:val="003B19FE"/>
    <w:rsid w:val="003B2653"/>
    <w:rsid w:val="003B3372"/>
    <w:rsid w:val="003B3FCB"/>
    <w:rsid w:val="003B46D3"/>
    <w:rsid w:val="003B5AB4"/>
    <w:rsid w:val="003B7149"/>
    <w:rsid w:val="003B79B7"/>
    <w:rsid w:val="003B7D96"/>
    <w:rsid w:val="003C3315"/>
    <w:rsid w:val="003C37F4"/>
    <w:rsid w:val="003C3BC9"/>
    <w:rsid w:val="003C4D98"/>
    <w:rsid w:val="003C58F6"/>
    <w:rsid w:val="003C6AA4"/>
    <w:rsid w:val="003C7768"/>
    <w:rsid w:val="003D1ACE"/>
    <w:rsid w:val="003D2149"/>
    <w:rsid w:val="003D2380"/>
    <w:rsid w:val="003D3399"/>
    <w:rsid w:val="003D372D"/>
    <w:rsid w:val="003D45EF"/>
    <w:rsid w:val="003D5042"/>
    <w:rsid w:val="003D52E3"/>
    <w:rsid w:val="003D5463"/>
    <w:rsid w:val="003D78BE"/>
    <w:rsid w:val="003D7C4D"/>
    <w:rsid w:val="003E04FA"/>
    <w:rsid w:val="003E0C63"/>
    <w:rsid w:val="003E0E0F"/>
    <w:rsid w:val="003E1B7C"/>
    <w:rsid w:val="003E2F7D"/>
    <w:rsid w:val="003E3319"/>
    <w:rsid w:val="003E3324"/>
    <w:rsid w:val="003E43C8"/>
    <w:rsid w:val="003E4C28"/>
    <w:rsid w:val="003E4C7C"/>
    <w:rsid w:val="003E62DA"/>
    <w:rsid w:val="003E679B"/>
    <w:rsid w:val="003E684C"/>
    <w:rsid w:val="003E6B78"/>
    <w:rsid w:val="003E76A0"/>
    <w:rsid w:val="003F0310"/>
    <w:rsid w:val="003F0D51"/>
    <w:rsid w:val="003F1085"/>
    <w:rsid w:val="003F1419"/>
    <w:rsid w:val="003F1882"/>
    <w:rsid w:val="003F1F52"/>
    <w:rsid w:val="003F2D41"/>
    <w:rsid w:val="003F3629"/>
    <w:rsid w:val="003F36FE"/>
    <w:rsid w:val="003F3C50"/>
    <w:rsid w:val="003F3E4E"/>
    <w:rsid w:val="003F4769"/>
    <w:rsid w:val="003F5E30"/>
    <w:rsid w:val="003F6267"/>
    <w:rsid w:val="003F627A"/>
    <w:rsid w:val="003F679F"/>
    <w:rsid w:val="003F7C53"/>
    <w:rsid w:val="00401520"/>
    <w:rsid w:val="00402B63"/>
    <w:rsid w:val="00404451"/>
    <w:rsid w:val="00404F59"/>
    <w:rsid w:val="004053C8"/>
    <w:rsid w:val="00405A09"/>
    <w:rsid w:val="00405AFF"/>
    <w:rsid w:val="00407C30"/>
    <w:rsid w:val="00410041"/>
    <w:rsid w:val="00410CEF"/>
    <w:rsid w:val="00411213"/>
    <w:rsid w:val="004134D2"/>
    <w:rsid w:val="00414531"/>
    <w:rsid w:val="004165BC"/>
    <w:rsid w:val="00416801"/>
    <w:rsid w:val="00416AA8"/>
    <w:rsid w:val="00417130"/>
    <w:rsid w:val="00417EA0"/>
    <w:rsid w:val="004206F5"/>
    <w:rsid w:val="0042297A"/>
    <w:rsid w:val="00422F06"/>
    <w:rsid w:val="004235FA"/>
    <w:rsid w:val="00424638"/>
    <w:rsid w:val="00424EB9"/>
    <w:rsid w:val="004251A6"/>
    <w:rsid w:val="00426905"/>
    <w:rsid w:val="004270A9"/>
    <w:rsid w:val="00427C4A"/>
    <w:rsid w:val="00427CC6"/>
    <w:rsid w:val="00430623"/>
    <w:rsid w:val="00430B08"/>
    <w:rsid w:val="00430FDA"/>
    <w:rsid w:val="00432165"/>
    <w:rsid w:val="004324E4"/>
    <w:rsid w:val="00433261"/>
    <w:rsid w:val="004341E3"/>
    <w:rsid w:val="00434545"/>
    <w:rsid w:val="004350B0"/>
    <w:rsid w:val="004350D0"/>
    <w:rsid w:val="004361E6"/>
    <w:rsid w:val="004373E6"/>
    <w:rsid w:val="004377AD"/>
    <w:rsid w:val="00437E1C"/>
    <w:rsid w:val="0044076C"/>
    <w:rsid w:val="0044267A"/>
    <w:rsid w:val="00442723"/>
    <w:rsid w:val="00442941"/>
    <w:rsid w:val="004454F6"/>
    <w:rsid w:val="004464BC"/>
    <w:rsid w:val="004468FE"/>
    <w:rsid w:val="004471ED"/>
    <w:rsid w:val="00450BD7"/>
    <w:rsid w:val="00451A43"/>
    <w:rsid w:val="00451B53"/>
    <w:rsid w:val="00452CE5"/>
    <w:rsid w:val="004531F1"/>
    <w:rsid w:val="00454A6D"/>
    <w:rsid w:val="0045541B"/>
    <w:rsid w:val="00455C36"/>
    <w:rsid w:val="00455EFF"/>
    <w:rsid w:val="00456A5A"/>
    <w:rsid w:val="00461AEE"/>
    <w:rsid w:val="00461E8E"/>
    <w:rsid w:val="00463017"/>
    <w:rsid w:val="004631D1"/>
    <w:rsid w:val="00463353"/>
    <w:rsid w:val="00463511"/>
    <w:rsid w:val="004639B7"/>
    <w:rsid w:val="00463CD4"/>
    <w:rsid w:val="00464574"/>
    <w:rsid w:val="0046479F"/>
    <w:rsid w:val="00464B9F"/>
    <w:rsid w:val="00465090"/>
    <w:rsid w:val="00465463"/>
    <w:rsid w:val="00465635"/>
    <w:rsid w:val="00465F6B"/>
    <w:rsid w:val="0046617D"/>
    <w:rsid w:val="0047008B"/>
    <w:rsid w:val="00470EB7"/>
    <w:rsid w:val="00474177"/>
    <w:rsid w:val="004758D0"/>
    <w:rsid w:val="004772EF"/>
    <w:rsid w:val="0047732F"/>
    <w:rsid w:val="004773F3"/>
    <w:rsid w:val="004775B9"/>
    <w:rsid w:val="00481370"/>
    <w:rsid w:val="0048160B"/>
    <w:rsid w:val="0048177C"/>
    <w:rsid w:val="004819BA"/>
    <w:rsid w:val="00481FF6"/>
    <w:rsid w:val="004821B1"/>
    <w:rsid w:val="00483ADB"/>
    <w:rsid w:val="0048426A"/>
    <w:rsid w:val="00485ECC"/>
    <w:rsid w:val="00486A1E"/>
    <w:rsid w:val="004873DB"/>
    <w:rsid w:val="004901E7"/>
    <w:rsid w:val="00490387"/>
    <w:rsid w:val="0049079F"/>
    <w:rsid w:val="00490B21"/>
    <w:rsid w:val="00490D95"/>
    <w:rsid w:val="00491B05"/>
    <w:rsid w:val="00492D60"/>
    <w:rsid w:val="00493285"/>
    <w:rsid w:val="00493403"/>
    <w:rsid w:val="00494683"/>
    <w:rsid w:val="00494901"/>
    <w:rsid w:val="00495D0A"/>
    <w:rsid w:val="004979BE"/>
    <w:rsid w:val="004A08CB"/>
    <w:rsid w:val="004A0A44"/>
    <w:rsid w:val="004A0EF2"/>
    <w:rsid w:val="004A11B0"/>
    <w:rsid w:val="004A1358"/>
    <w:rsid w:val="004A15E5"/>
    <w:rsid w:val="004A192E"/>
    <w:rsid w:val="004A2136"/>
    <w:rsid w:val="004A24CC"/>
    <w:rsid w:val="004A36F9"/>
    <w:rsid w:val="004A3FD6"/>
    <w:rsid w:val="004A454D"/>
    <w:rsid w:val="004A6484"/>
    <w:rsid w:val="004A7332"/>
    <w:rsid w:val="004B0024"/>
    <w:rsid w:val="004B120A"/>
    <w:rsid w:val="004B22DD"/>
    <w:rsid w:val="004B279B"/>
    <w:rsid w:val="004B2DBA"/>
    <w:rsid w:val="004B59F2"/>
    <w:rsid w:val="004C0444"/>
    <w:rsid w:val="004C0D81"/>
    <w:rsid w:val="004C1042"/>
    <w:rsid w:val="004C23CA"/>
    <w:rsid w:val="004C47F8"/>
    <w:rsid w:val="004C4A28"/>
    <w:rsid w:val="004C518C"/>
    <w:rsid w:val="004C51BD"/>
    <w:rsid w:val="004C56CF"/>
    <w:rsid w:val="004C6876"/>
    <w:rsid w:val="004C707F"/>
    <w:rsid w:val="004C71C6"/>
    <w:rsid w:val="004C7B88"/>
    <w:rsid w:val="004D0745"/>
    <w:rsid w:val="004D4B23"/>
    <w:rsid w:val="004D4C36"/>
    <w:rsid w:val="004D6157"/>
    <w:rsid w:val="004D7690"/>
    <w:rsid w:val="004D7940"/>
    <w:rsid w:val="004E01A8"/>
    <w:rsid w:val="004E0283"/>
    <w:rsid w:val="004E19C2"/>
    <w:rsid w:val="004E1E69"/>
    <w:rsid w:val="004E30E1"/>
    <w:rsid w:val="004E3490"/>
    <w:rsid w:val="004E3A37"/>
    <w:rsid w:val="004E51B8"/>
    <w:rsid w:val="004E544E"/>
    <w:rsid w:val="004E54F3"/>
    <w:rsid w:val="004E5EFD"/>
    <w:rsid w:val="004E6C35"/>
    <w:rsid w:val="004E6CC2"/>
    <w:rsid w:val="004F0093"/>
    <w:rsid w:val="004F0AE0"/>
    <w:rsid w:val="004F0C47"/>
    <w:rsid w:val="004F13B7"/>
    <w:rsid w:val="004F1622"/>
    <w:rsid w:val="004F1F9D"/>
    <w:rsid w:val="004F25D2"/>
    <w:rsid w:val="004F3FA7"/>
    <w:rsid w:val="004F4322"/>
    <w:rsid w:val="004F51B0"/>
    <w:rsid w:val="004F6226"/>
    <w:rsid w:val="00500331"/>
    <w:rsid w:val="00501853"/>
    <w:rsid w:val="005021D2"/>
    <w:rsid w:val="005021DF"/>
    <w:rsid w:val="00502444"/>
    <w:rsid w:val="00502FEF"/>
    <w:rsid w:val="0050307E"/>
    <w:rsid w:val="00503658"/>
    <w:rsid w:val="00503ED8"/>
    <w:rsid w:val="005040D1"/>
    <w:rsid w:val="00505561"/>
    <w:rsid w:val="00505986"/>
    <w:rsid w:val="00505C8D"/>
    <w:rsid w:val="00505E7E"/>
    <w:rsid w:val="00506036"/>
    <w:rsid w:val="005063ED"/>
    <w:rsid w:val="00506B01"/>
    <w:rsid w:val="005071B8"/>
    <w:rsid w:val="00507CE8"/>
    <w:rsid w:val="00510443"/>
    <w:rsid w:val="005107BD"/>
    <w:rsid w:val="00511B8A"/>
    <w:rsid w:val="00512216"/>
    <w:rsid w:val="00513496"/>
    <w:rsid w:val="005136C0"/>
    <w:rsid w:val="00513FAF"/>
    <w:rsid w:val="00514C50"/>
    <w:rsid w:val="005151C6"/>
    <w:rsid w:val="0051534D"/>
    <w:rsid w:val="00516CCC"/>
    <w:rsid w:val="0052000C"/>
    <w:rsid w:val="0052026D"/>
    <w:rsid w:val="005208E2"/>
    <w:rsid w:val="00520907"/>
    <w:rsid w:val="00520D47"/>
    <w:rsid w:val="00522770"/>
    <w:rsid w:val="00523261"/>
    <w:rsid w:val="005236C4"/>
    <w:rsid w:val="00523E18"/>
    <w:rsid w:val="00524491"/>
    <w:rsid w:val="005257A0"/>
    <w:rsid w:val="0052583A"/>
    <w:rsid w:val="005264B6"/>
    <w:rsid w:val="0052710C"/>
    <w:rsid w:val="005275F5"/>
    <w:rsid w:val="00531234"/>
    <w:rsid w:val="00531302"/>
    <w:rsid w:val="005326E6"/>
    <w:rsid w:val="005329A4"/>
    <w:rsid w:val="00532FA9"/>
    <w:rsid w:val="00533B9D"/>
    <w:rsid w:val="00533C63"/>
    <w:rsid w:val="00534F36"/>
    <w:rsid w:val="0053526B"/>
    <w:rsid w:val="00535469"/>
    <w:rsid w:val="00535F74"/>
    <w:rsid w:val="005375CB"/>
    <w:rsid w:val="00540FC3"/>
    <w:rsid w:val="00541415"/>
    <w:rsid w:val="00542534"/>
    <w:rsid w:val="005428D8"/>
    <w:rsid w:val="005433B4"/>
    <w:rsid w:val="0054568C"/>
    <w:rsid w:val="00545938"/>
    <w:rsid w:val="00545FB8"/>
    <w:rsid w:val="00547C6D"/>
    <w:rsid w:val="005509C0"/>
    <w:rsid w:val="005545F1"/>
    <w:rsid w:val="00555215"/>
    <w:rsid w:val="00555381"/>
    <w:rsid w:val="005554F7"/>
    <w:rsid w:val="00561564"/>
    <w:rsid w:val="005620AF"/>
    <w:rsid w:val="005627A6"/>
    <w:rsid w:val="00563361"/>
    <w:rsid w:val="005643CA"/>
    <w:rsid w:val="00564AF1"/>
    <w:rsid w:val="0056548D"/>
    <w:rsid w:val="005668B6"/>
    <w:rsid w:val="0056700F"/>
    <w:rsid w:val="005673DA"/>
    <w:rsid w:val="005708C3"/>
    <w:rsid w:val="00572A06"/>
    <w:rsid w:val="00573B10"/>
    <w:rsid w:val="00573D8A"/>
    <w:rsid w:val="0057453D"/>
    <w:rsid w:val="00574D59"/>
    <w:rsid w:val="005757C5"/>
    <w:rsid w:val="00575A90"/>
    <w:rsid w:val="00575CB9"/>
    <w:rsid w:val="00575CDA"/>
    <w:rsid w:val="00575D29"/>
    <w:rsid w:val="00577541"/>
    <w:rsid w:val="0058026B"/>
    <w:rsid w:val="00582C54"/>
    <w:rsid w:val="00584432"/>
    <w:rsid w:val="00585C0F"/>
    <w:rsid w:val="00587CBF"/>
    <w:rsid w:val="0059089E"/>
    <w:rsid w:val="00590CF6"/>
    <w:rsid w:val="005911B0"/>
    <w:rsid w:val="0059128B"/>
    <w:rsid w:val="005917F7"/>
    <w:rsid w:val="005918F8"/>
    <w:rsid w:val="00591F76"/>
    <w:rsid w:val="00592DA5"/>
    <w:rsid w:val="00593681"/>
    <w:rsid w:val="0059382F"/>
    <w:rsid w:val="00593892"/>
    <w:rsid w:val="005942F6"/>
    <w:rsid w:val="00594A33"/>
    <w:rsid w:val="00594D8E"/>
    <w:rsid w:val="00595B1F"/>
    <w:rsid w:val="00595B2B"/>
    <w:rsid w:val="005965EE"/>
    <w:rsid w:val="005A093D"/>
    <w:rsid w:val="005A0BA2"/>
    <w:rsid w:val="005A357A"/>
    <w:rsid w:val="005A57D3"/>
    <w:rsid w:val="005A58D0"/>
    <w:rsid w:val="005A58E3"/>
    <w:rsid w:val="005A6129"/>
    <w:rsid w:val="005A7298"/>
    <w:rsid w:val="005B0729"/>
    <w:rsid w:val="005B233F"/>
    <w:rsid w:val="005B248A"/>
    <w:rsid w:val="005B3210"/>
    <w:rsid w:val="005B53CA"/>
    <w:rsid w:val="005B548B"/>
    <w:rsid w:val="005B6039"/>
    <w:rsid w:val="005B68AA"/>
    <w:rsid w:val="005B6B81"/>
    <w:rsid w:val="005B70A3"/>
    <w:rsid w:val="005B7137"/>
    <w:rsid w:val="005B7877"/>
    <w:rsid w:val="005C05EF"/>
    <w:rsid w:val="005C0A4F"/>
    <w:rsid w:val="005C1176"/>
    <w:rsid w:val="005C1271"/>
    <w:rsid w:val="005C3889"/>
    <w:rsid w:val="005C4DD6"/>
    <w:rsid w:val="005C4ED3"/>
    <w:rsid w:val="005C5735"/>
    <w:rsid w:val="005C5DCB"/>
    <w:rsid w:val="005C7B52"/>
    <w:rsid w:val="005D114F"/>
    <w:rsid w:val="005D1508"/>
    <w:rsid w:val="005D1782"/>
    <w:rsid w:val="005D1B5B"/>
    <w:rsid w:val="005D24D0"/>
    <w:rsid w:val="005D36EF"/>
    <w:rsid w:val="005D4457"/>
    <w:rsid w:val="005D5217"/>
    <w:rsid w:val="005D590E"/>
    <w:rsid w:val="005D6619"/>
    <w:rsid w:val="005D6C0B"/>
    <w:rsid w:val="005E0458"/>
    <w:rsid w:val="005E23D1"/>
    <w:rsid w:val="005E382C"/>
    <w:rsid w:val="005E4BFA"/>
    <w:rsid w:val="005E6CA9"/>
    <w:rsid w:val="005E6F04"/>
    <w:rsid w:val="005E737A"/>
    <w:rsid w:val="005F0938"/>
    <w:rsid w:val="005F0E38"/>
    <w:rsid w:val="005F16EE"/>
    <w:rsid w:val="005F1E25"/>
    <w:rsid w:val="005F21E6"/>
    <w:rsid w:val="005F4E67"/>
    <w:rsid w:val="005F57E1"/>
    <w:rsid w:val="005F6A06"/>
    <w:rsid w:val="005F71CD"/>
    <w:rsid w:val="005F72FE"/>
    <w:rsid w:val="005F7BDA"/>
    <w:rsid w:val="006006CD"/>
    <w:rsid w:val="0060103A"/>
    <w:rsid w:val="006019C2"/>
    <w:rsid w:val="00602A9D"/>
    <w:rsid w:val="0060389F"/>
    <w:rsid w:val="00603A3D"/>
    <w:rsid w:val="00605ED4"/>
    <w:rsid w:val="00606925"/>
    <w:rsid w:val="00607D2C"/>
    <w:rsid w:val="00610099"/>
    <w:rsid w:val="0061042E"/>
    <w:rsid w:val="00611DC6"/>
    <w:rsid w:val="00613787"/>
    <w:rsid w:val="00613DF1"/>
    <w:rsid w:val="00614F83"/>
    <w:rsid w:val="00616559"/>
    <w:rsid w:val="00617165"/>
    <w:rsid w:val="006174CA"/>
    <w:rsid w:val="00620D76"/>
    <w:rsid w:val="00621AB4"/>
    <w:rsid w:val="00621F15"/>
    <w:rsid w:val="00622F6B"/>
    <w:rsid w:val="00623556"/>
    <w:rsid w:val="006241C8"/>
    <w:rsid w:val="00624324"/>
    <w:rsid w:val="00624AF4"/>
    <w:rsid w:val="00624DEB"/>
    <w:rsid w:val="0062650A"/>
    <w:rsid w:val="00626A22"/>
    <w:rsid w:val="00627061"/>
    <w:rsid w:val="00627ED1"/>
    <w:rsid w:val="00630286"/>
    <w:rsid w:val="00630D0C"/>
    <w:rsid w:val="00631BE6"/>
    <w:rsid w:val="00632EE4"/>
    <w:rsid w:val="00632F43"/>
    <w:rsid w:val="00633874"/>
    <w:rsid w:val="00634D6A"/>
    <w:rsid w:val="00636028"/>
    <w:rsid w:val="00636359"/>
    <w:rsid w:val="00636552"/>
    <w:rsid w:val="00636A80"/>
    <w:rsid w:val="00637C6B"/>
    <w:rsid w:val="00640166"/>
    <w:rsid w:val="006414C4"/>
    <w:rsid w:val="00641955"/>
    <w:rsid w:val="00641C36"/>
    <w:rsid w:val="00641EF4"/>
    <w:rsid w:val="00641F21"/>
    <w:rsid w:val="00642577"/>
    <w:rsid w:val="006434FA"/>
    <w:rsid w:val="0064440D"/>
    <w:rsid w:val="00644708"/>
    <w:rsid w:val="006459F5"/>
    <w:rsid w:val="00646FD2"/>
    <w:rsid w:val="0064730F"/>
    <w:rsid w:val="00647AF4"/>
    <w:rsid w:val="00650862"/>
    <w:rsid w:val="00651380"/>
    <w:rsid w:val="006515B2"/>
    <w:rsid w:val="006523F3"/>
    <w:rsid w:val="00652D83"/>
    <w:rsid w:val="00653266"/>
    <w:rsid w:val="006533BA"/>
    <w:rsid w:val="006542E6"/>
    <w:rsid w:val="00655F40"/>
    <w:rsid w:val="00655FC4"/>
    <w:rsid w:val="006568C4"/>
    <w:rsid w:val="0066074A"/>
    <w:rsid w:val="00662F78"/>
    <w:rsid w:val="00662FFF"/>
    <w:rsid w:val="006634A0"/>
    <w:rsid w:val="00664B95"/>
    <w:rsid w:val="00665F31"/>
    <w:rsid w:val="00667197"/>
    <w:rsid w:val="0067042C"/>
    <w:rsid w:val="00671F7B"/>
    <w:rsid w:val="0067238E"/>
    <w:rsid w:val="0067242E"/>
    <w:rsid w:val="00672656"/>
    <w:rsid w:val="006730A3"/>
    <w:rsid w:val="006735BC"/>
    <w:rsid w:val="00673A41"/>
    <w:rsid w:val="00673ED5"/>
    <w:rsid w:val="00673F1A"/>
    <w:rsid w:val="006748C9"/>
    <w:rsid w:val="006748FC"/>
    <w:rsid w:val="00674A50"/>
    <w:rsid w:val="0067587E"/>
    <w:rsid w:val="00676BB2"/>
    <w:rsid w:val="006775AD"/>
    <w:rsid w:val="006809B8"/>
    <w:rsid w:val="00681411"/>
    <w:rsid w:val="00682E81"/>
    <w:rsid w:val="0068381D"/>
    <w:rsid w:val="00683ADB"/>
    <w:rsid w:val="00684022"/>
    <w:rsid w:val="00685CAA"/>
    <w:rsid w:val="00686441"/>
    <w:rsid w:val="00686797"/>
    <w:rsid w:val="00686C6B"/>
    <w:rsid w:val="00687F2A"/>
    <w:rsid w:val="00692034"/>
    <w:rsid w:val="0069217D"/>
    <w:rsid w:val="00692CCA"/>
    <w:rsid w:val="00692FDF"/>
    <w:rsid w:val="006935A8"/>
    <w:rsid w:val="00693A51"/>
    <w:rsid w:val="006942DD"/>
    <w:rsid w:val="006944DF"/>
    <w:rsid w:val="00694E82"/>
    <w:rsid w:val="00694EEE"/>
    <w:rsid w:val="00695639"/>
    <w:rsid w:val="006957D0"/>
    <w:rsid w:val="006963B7"/>
    <w:rsid w:val="0069670A"/>
    <w:rsid w:val="006972D2"/>
    <w:rsid w:val="006A0E60"/>
    <w:rsid w:val="006A1519"/>
    <w:rsid w:val="006A24AC"/>
    <w:rsid w:val="006A380E"/>
    <w:rsid w:val="006A4302"/>
    <w:rsid w:val="006A485D"/>
    <w:rsid w:val="006A6145"/>
    <w:rsid w:val="006A7FEA"/>
    <w:rsid w:val="006B037A"/>
    <w:rsid w:val="006B0842"/>
    <w:rsid w:val="006B1C40"/>
    <w:rsid w:val="006B20DA"/>
    <w:rsid w:val="006B22B7"/>
    <w:rsid w:val="006B44CA"/>
    <w:rsid w:val="006B49BA"/>
    <w:rsid w:val="006B53A2"/>
    <w:rsid w:val="006B5BD2"/>
    <w:rsid w:val="006B6EA2"/>
    <w:rsid w:val="006B6F45"/>
    <w:rsid w:val="006B759C"/>
    <w:rsid w:val="006B7E53"/>
    <w:rsid w:val="006C0CAA"/>
    <w:rsid w:val="006C3929"/>
    <w:rsid w:val="006C3B11"/>
    <w:rsid w:val="006C4064"/>
    <w:rsid w:val="006C4B36"/>
    <w:rsid w:val="006C5FFE"/>
    <w:rsid w:val="006C66F7"/>
    <w:rsid w:val="006D11DF"/>
    <w:rsid w:val="006D29FB"/>
    <w:rsid w:val="006D2E71"/>
    <w:rsid w:val="006D2EBF"/>
    <w:rsid w:val="006D2F3F"/>
    <w:rsid w:val="006D33AE"/>
    <w:rsid w:val="006D4BCB"/>
    <w:rsid w:val="006D598E"/>
    <w:rsid w:val="006D6AF2"/>
    <w:rsid w:val="006D754F"/>
    <w:rsid w:val="006E0DF6"/>
    <w:rsid w:val="006E113F"/>
    <w:rsid w:val="006E1201"/>
    <w:rsid w:val="006E198D"/>
    <w:rsid w:val="006E1D40"/>
    <w:rsid w:val="006E25A6"/>
    <w:rsid w:val="006E2C05"/>
    <w:rsid w:val="006E41D6"/>
    <w:rsid w:val="006E4BBF"/>
    <w:rsid w:val="006E6CC3"/>
    <w:rsid w:val="006E6F12"/>
    <w:rsid w:val="006F005D"/>
    <w:rsid w:val="006F0214"/>
    <w:rsid w:val="006F1C0E"/>
    <w:rsid w:val="006F1EEE"/>
    <w:rsid w:val="006F47CA"/>
    <w:rsid w:val="006F4ED2"/>
    <w:rsid w:val="006F54ED"/>
    <w:rsid w:val="006F57A6"/>
    <w:rsid w:val="007009B4"/>
    <w:rsid w:val="00700B83"/>
    <w:rsid w:val="00700FC1"/>
    <w:rsid w:val="007011AF"/>
    <w:rsid w:val="00701B60"/>
    <w:rsid w:val="0070329E"/>
    <w:rsid w:val="00703F07"/>
    <w:rsid w:val="00704218"/>
    <w:rsid w:val="00704220"/>
    <w:rsid w:val="00704329"/>
    <w:rsid w:val="007045C2"/>
    <w:rsid w:val="00706786"/>
    <w:rsid w:val="007069A6"/>
    <w:rsid w:val="007075A0"/>
    <w:rsid w:val="00707FFA"/>
    <w:rsid w:val="007107B6"/>
    <w:rsid w:val="007115CE"/>
    <w:rsid w:val="00711FC9"/>
    <w:rsid w:val="00712383"/>
    <w:rsid w:val="00712661"/>
    <w:rsid w:val="00712D4B"/>
    <w:rsid w:val="00713091"/>
    <w:rsid w:val="007134F7"/>
    <w:rsid w:val="00714366"/>
    <w:rsid w:val="00714FAF"/>
    <w:rsid w:val="00715803"/>
    <w:rsid w:val="00715E95"/>
    <w:rsid w:val="00716038"/>
    <w:rsid w:val="00717F19"/>
    <w:rsid w:val="0072105A"/>
    <w:rsid w:val="0072198A"/>
    <w:rsid w:val="00722415"/>
    <w:rsid w:val="00722BD8"/>
    <w:rsid w:val="00723348"/>
    <w:rsid w:val="00723D5E"/>
    <w:rsid w:val="00723FBC"/>
    <w:rsid w:val="007250A5"/>
    <w:rsid w:val="007264D2"/>
    <w:rsid w:val="00727252"/>
    <w:rsid w:val="00727F11"/>
    <w:rsid w:val="00732B4F"/>
    <w:rsid w:val="00732CE9"/>
    <w:rsid w:val="0073391E"/>
    <w:rsid w:val="00734171"/>
    <w:rsid w:val="0073423A"/>
    <w:rsid w:val="00734888"/>
    <w:rsid w:val="00734AAA"/>
    <w:rsid w:val="007358C4"/>
    <w:rsid w:val="00736003"/>
    <w:rsid w:val="0073608E"/>
    <w:rsid w:val="00736BA2"/>
    <w:rsid w:val="00737383"/>
    <w:rsid w:val="007405E7"/>
    <w:rsid w:val="00740B24"/>
    <w:rsid w:val="00740B84"/>
    <w:rsid w:val="00741709"/>
    <w:rsid w:val="00742994"/>
    <w:rsid w:val="00743D15"/>
    <w:rsid w:val="0074421F"/>
    <w:rsid w:val="0074461C"/>
    <w:rsid w:val="0074598C"/>
    <w:rsid w:val="00745CFC"/>
    <w:rsid w:val="00745D64"/>
    <w:rsid w:val="00745EC2"/>
    <w:rsid w:val="007468BB"/>
    <w:rsid w:val="00746D80"/>
    <w:rsid w:val="007470D4"/>
    <w:rsid w:val="00747788"/>
    <w:rsid w:val="00747C4B"/>
    <w:rsid w:val="007502CD"/>
    <w:rsid w:val="00750C42"/>
    <w:rsid w:val="00751804"/>
    <w:rsid w:val="007520AA"/>
    <w:rsid w:val="0075231F"/>
    <w:rsid w:val="007528F3"/>
    <w:rsid w:val="00753257"/>
    <w:rsid w:val="0075418C"/>
    <w:rsid w:val="00754317"/>
    <w:rsid w:val="0075475F"/>
    <w:rsid w:val="00754E98"/>
    <w:rsid w:val="0076002C"/>
    <w:rsid w:val="007619EF"/>
    <w:rsid w:val="00761C3D"/>
    <w:rsid w:val="00764091"/>
    <w:rsid w:val="00765622"/>
    <w:rsid w:val="00765BFB"/>
    <w:rsid w:val="00766959"/>
    <w:rsid w:val="00766BD2"/>
    <w:rsid w:val="00766DE1"/>
    <w:rsid w:val="00767E17"/>
    <w:rsid w:val="00770377"/>
    <w:rsid w:val="007714DC"/>
    <w:rsid w:val="00772448"/>
    <w:rsid w:val="0077278C"/>
    <w:rsid w:val="00773487"/>
    <w:rsid w:val="007734EC"/>
    <w:rsid w:val="007773A8"/>
    <w:rsid w:val="0077749A"/>
    <w:rsid w:val="00780237"/>
    <w:rsid w:val="007802C6"/>
    <w:rsid w:val="00781E23"/>
    <w:rsid w:val="00782A7A"/>
    <w:rsid w:val="00783EDF"/>
    <w:rsid w:val="00784F27"/>
    <w:rsid w:val="0078579B"/>
    <w:rsid w:val="00786281"/>
    <w:rsid w:val="00786FD8"/>
    <w:rsid w:val="00793D32"/>
    <w:rsid w:val="00794281"/>
    <w:rsid w:val="0079460B"/>
    <w:rsid w:val="0079660E"/>
    <w:rsid w:val="007A0B5D"/>
    <w:rsid w:val="007A1CE4"/>
    <w:rsid w:val="007A2609"/>
    <w:rsid w:val="007A3EAD"/>
    <w:rsid w:val="007A4A33"/>
    <w:rsid w:val="007A4DB8"/>
    <w:rsid w:val="007A694E"/>
    <w:rsid w:val="007A7314"/>
    <w:rsid w:val="007B04E5"/>
    <w:rsid w:val="007B060B"/>
    <w:rsid w:val="007B112B"/>
    <w:rsid w:val="007B145B"/>
    <w:rsid w:val="007B27E3"/>
    <w:rsid w:val="007B3145"/>
    <w:rsid w:val="007B36E6"/>
    <w:rsid w:val="007B3B24"/>
    <w:rsid w:val="007B45C2"/>
    <w:rsid w:val="007B4D0F"/>
    <w:rsid w:val="007B56DE"/>
    <w:rsid w:val="007B5A4D"/>
    <w:rsid w:val="007B605D"/>
    <w:rsid w:val="007B6D9F"/>
    <w:rsid w:val="007B780F"/>
    <w:rsid w:val="007B786D"/>
    <w:rsid w:val="007C1F7C"/>
    <w:rsid w:val="007C4F72"/>
    <w:rsid w:val="007C6296"/>
    <w:rsid w:val="007C629C"/>
    <w:rsid w:val="007C63D8"/>
    <w:rsid w:val="007C7ABB"/>
    <w:rsid w:val="007C7DDF"/>
    <w:rsid w:val="007D0F3B"/>
    <w:rsid w:val="007D129E"/>
    <w:rsid w:val="007D13FB"/>
    <w:rsid w:val="007D145C"/>
    <w:rsid w:val="007D1845"/>
    <w:rsid w:val="007D1964"/>
    <w:rsid w:val="007D1AE9"/>
    <w:rsid w:val="007D2441"/>
    <w:rsid w:val="007D28A3"/>
    <w:rsid w:val="007D3045"/>
    <w:rsid w:val="007D3565"/>
    <w:rsid w:val="007D3940"/>
    <w:rsid w:val="007D3F75"/>
    <w:rsid w:val="007D3FA8"/>
    <w:rsid w:val="007D5A7D"/>
    <w:rsid w:val="007D7038"/>
    <w:rsid w:val="007D7D03"/>
    <w:rsid w:val="007E068A"/>
    <w:rsid w:val="007E09C2"/>
    <w:rsid w:val="007E16CC"/>
    <w:rsid w:val="007E1E7D"/>
    <w:rsid w:val="007E2140"/>
    <w:rsid w:val="007E2262"/>
    <w:rsid w:val="007E243A"/>
    <w:rsid w:val="007E331B"/>
    <w:rsid w:val="007E3812"/>
    <w:rsid w:val="007E39DF"/>
    <w:rsid w:val="007E3E0E"/>
    <w:rsid w:val="007E3F6A"/>
    <w:rsid w:val="007E4931"/>
    <w:rsid w:val="007E5BD4"/>
    <w:rsid w:val="007E63B6"/>
    <w:rsid w:val="007E67C7"/>
    <w:rsid w:val="007E7EF1"/>
    <w:rsid w:val="007F04A3"/>
    <w:rsid w:val="007F09D2"/>
    <w:rsid w:val="007F1B5C"/>
    <w:rsid w:val="007F2EB4"/>
    <w:rsid w:val="007F34A2"/>
    <w:rsid w:val="007F3B99"/>
    <w:rsid w:val="007F3E90"/>
    <w:rsid w:val="007F6EE0"/>
    <w:rsid w:val="007F7905"/>
    <w:rsid w:val="007F7C85"/>
    <w:rsid w:val="00800868"/>
    <w:rsid w:val="00801159"/>
    <w:rsid w:val="00801A44"/>
    <w:rsid w:val="00802765"/>
    <w:rsid w:val="00802C3F"/>
    <w:rsid w:val="008038F7"/>
    <w:rsid w:val="00803DE6"/>
    <w:rsid w:val="008056A1"/>
    <w:rsid w:val="008059D7"/>
    <w:rsid w:val="00806454"/>
    <w:rsid w:val="008071E0"/>
    <w:rsid w:val="00807495"/>
    <w:rsid w:val="008109AB"/>
    <w:rsid w:val="008116B1"/>
    <w:rsid w:val="008122E0"/>
    <w:rsid w:val="0081250E"/>
    <w:rsid w:val="008134C2"/>
    <w:rsid w:val="00813CA7"/>
    <w:rsid w:val="0081412B"/>
    <w:rsid w:val="008141DD"/>
    <w:rsid w:val="008157FF"/>
    <w:rsid w:val="008168B4"/>
    <w:rsid w:val="00816C09"/>
    <w:rsid w:val="00816EFC"/>
    <w:rsid w:val="00820494"/>
    <w:rsid w:val="008207BE"/>
    <w:rsid w:val="008213BD"/>
    <w:rsid w:val="008213E7"/>
    <w:rsid w:val="00821787"/>
    <w:rsid w:val="00821D7A"/>
    <w:rsid w:val="008225B4"/>
    <w:rsid w:val="00823F8B"/>
    <w:rsid w:val="0082546A"/>
    <w:rsid w:val="00826274"/>
    <w:rsid w:val="00826BB2"/>
    <w:rsid w:val="00826F2A"/>
    <w:rsid w:val="00826F3A"/>
    <w:rsid w:val="00831258"/>
    <w:rsid w:val="00831C39"/>
    <w:rsid w:val="00832A6E"/>
    <w:rsid w:val="0083309B"/>
    <w:rsid w:val="00833554"/>
    <w:rsid w:val="00833D94"/>
    <w:rsid w:val="00835A55"/>
    <w:rsid w:val="008364F6"/>
    <w:rsid w:val="008367C3"/>
    <w:rsid w:val="008373E6"/>
    <w:rsid w:val="00837E06"/>
    <w:rsid w:val="0084041F"/>
    <w:rsid w:val="00840537"/>
    <w:rsid w:val="008406A8"/>
    <w:rsid w:val="00840F99"/>
    <w:rsid w:val="00841263"/>
    <w:rsid w:val="0084262F"/>
    <w:rsid w:val="00842784"/>
    <w:rsid w:val="008440A1"/>
    <w:rsid w:val="00844645"/>
    <w:rsid w:val="00844E7C"/>
    <w:rsid w:val="0084602A"/>
    <w:rsid w:val="00847961"/>
    <w:rsid w:val="00847D8A"/>
    <w:rsid w:val="00847E5E"/>
    <w:rsid w:val="00850820"/>
    <w:rsid w:val="008518A0"/>
    <w:rsid w:val="008526B1"/>
    <w:rsid w:val="008536B2"/>
    <w:rsid w:val="00853D71"/>
    <w:rsid w:val="00854258"/>
    <w:rsid w:val="0085577A"/>
    <w:rsid w:val="008564A6"/>
    <w:rsid w:val="00856656"/>
    <w:rsid w:val="00856AAE"/>
    <w:rsid w:val="00856CA5"/>
    <w:rsid w:val="008574C7"/>
    <w:rsid w:val="0086175A"/>
    <w:rsid w:val="00861C28"/>
    <w:rsid w:val="00861D9C"/>
    <w:rsid w:val="00862648"/>
    <w:rsid w:val="00862902"/>
    <w:rsid w:val="00862D86"/>
    <w:rsid w:val="008661B1"/>
    <w:rsid w:val="00866B36"/>
    <w:rsid w:val="00867572"/>
    <w:rsid w:val="00870FC4"/>
    <w:rsid w:val="008711B5"/>
    <w:rsid w:val="0087159F"/>
    <w:rsid w:val="00872978"/>
    <w:rsid w:val="00872B81"/>
    <w:rsid w:val="00873B14"/>
    <w:rsid w:val="0087423F"/>
    <w:rsid w:val="0087474C"/>
    <w:rsid w:val="008758FF"/>
    <w:rsid w:val="008779CD"/>
    <w:rsid w:val="008800CF"/>
    <w:rsid w:val="008802AF"/>
    <w:rsid w:val="00883279"/>
    <w:rsid w:val="0088352F"/>
    <w:rsid w:val="00883C39"/>
    <w:rsid w:val="00883C80"/>
    <w:rsid w:val="008845E3"/>
    <w:rsid w:val="00884C48"/>
    <w:rsid w:val="008850B1"/>
    <w:rsid w:val="008850FD"/>
    <w:rsid w:val="0088590F"/>
    <w:rsid w:val="00886549"/>
    <w:rsid w:val="00887B66"/>
    <w:rsid w:val="00887E51"/>
    <w:rsid w:val="0089050C"/>
    <w:rsid w:val="0089074A"/>
    <w:rsid w:val="00891372"/>
    <w:rsid w:val="008925E9"/>
    <w:rsid w:val="00892BD9"/>
    <w:rsid w:val="008933F8"/>
    <w:rsid w:val="00893862"/>
    <w:rsid w:val="008938F0"/>
    <w:rsid w:val="00893F4D"/>
    <w:rsid w:val="00894A7D"/>
    <w:rsid w:val="00894E04"/>
    <w:rsid w:val="00894F76"/>
    <w:rsid w:val="00896412"/>
    <w:rsid w:val="0089745B"/>
    <w:rsid w:val="008A20AA"/>
    <w:rsid w:val="008A29F0"/>
    <w:rsid w:val="008A35A5"/>
    <w:rsid w:val="008A3E00"/>
    <w:rsid w:val="008A5958"/>
    <w:rsid w:val="008A6AD3"/>
    <w:rsid w:val="008A6BCC"/>
    <w:rsid w:val="008A7B7E"/>
    <w:rsid w:val="008A7C47"/>
    <w:rsid w:val="008A7F33"/>
    <w:rsid w:val="008B01D9"/>
    <w:rsid w:val="008B0235"/>
    <w:rsid w:val="008B048C"/>
    <w:rsid w:val="008B0E4B"/>
    <w:rsid w:val="008B23C4"/>
    <w:rsid w:val="008B2454"/>
    <w:rsid w:val="008B29EA"/>
    <w:rsid w:val="008B38D8"/>
    <w:rsid w:val="008B5B28"/>
    <w:rsid w:val="008B745B"/>
    <w:rsid w:val="008B7FD4"/>
    <w:rsid w:val="008C05DC"/>
    <w:rsid w:val="008C0D53"/>
    <w:rsid w:val="008C24F7"/>
    <w:rsid w:val="008C25F9"/>
    <w:rsid w:val="008C261F"/>
    <w:rsid w:val="008C2855"/>
    <w:rsid w:val="008C3577"/>
    <w:rsid w:val="008C362E"/>
    <w:rsid w:val="008C3ED1"/>
    <w:rsid w:val="008C3FD8"/>
    <w:rsid w:val="008C504E"/>
    <w:rsid w:val="008C5AA6"/>
    <w:rsid w:val="008C5FDC"/>
    <w:rsid w:val="008C6351"/>
    <w:rsid w:val="008C7981"/>
    <w:rsid w:val="008D1E1D"/>
    <w:rsid w:val="008D258A"/>
    <w:rsid w:val="008D2B2C"/>
    <w:rsid w:val="008D3AEE"/>
    <w:rsid w:val="008D3FB1"/>
    <w:rsid w:val="008D42AE"/>
    <w:rsid w:val="008D5FFE"/>
    <w:rsid w:val="008D63D6"/>
    <w:rsid w:val="008D6DCD"/>
    <w:rsid w:val="008E01B1"/>
    <w:rsid w:val="008E0C94"/>
    <w:rsid w:val="008E10FE"/>
    <w:rsid w:val="008E22AA"/>
    <w:rsid w:val="008E2398"/>
    <w:rsid w:val="008E24CE"/>
    <w:rsid w:val="008E3032"/>
    <w:rsid w:val="008E35E0"/>
    <w:rsid w:val="008E371D"/>
    <w:rsid w:val="008E3802"/>
    <w:rsid w:val="008E4D43"/>
    <w:rsid w:val="008E6D4C"/>
    <w:rsid w:val="008F0B23"/>
    <w:rsid w:val="008F2ADD"/>
    <w:rsid w:val="008F2D79"/>
    <w:rsid w:val="008F3B76"/>
    <w:rsid w:val="008F3EB3"/>
    <w:rsid w:val="008F40BA"/>
    <w:rsid w:val="008F40F3"/>
    <w:rsid w:val="0090010C"/>
    <w:rsid w:val="00900D6C"/>
    <w:rsid w:val="00902E06"/>
    <w:rsid w:val="009030E3"/>
    <w:rsid w:val="009036B6"/>
    <w:rsid w:val="00903FA6"/>
    <w:rsid w:val="00904309"/>
    <w:rsid w:val="009058AA"/>
    <w:rsid w:val="009059DD"/>
    <w:rsid w:val="0090628E"/>
    <w:rsid w:val="00906FA7"/>
    <w:rsid w:val="009079C8"/>
    <w:rsid w:val="00910310"/>
    <w:rsid w:val="00910529"/>
    <w:rsid w:val="00911218"/>
    <w:rsid w:val="00912E2E"/>
    <w:rsid w:val="0091326C"/>
    <w:rsid w:val="009133DD"/>
    <w:rsid w:val="00913491"/>
    <w:rsid w:val="0091399C"/>
    <w:rsid w:val="0091426E"/>
    <w:rsid w:val="009142E4"/>
    <w:rsid w:val="009155D5"/>
    <w:rsid w:val="00915A7D"/>
    <w:rsid w:val="009166FF"/>
    <w:rsid w:val="00917C06"/>
    <w:rsid w:val="00917C45"/>
    <w:rsid w:val="0092007A"/>
    <w:rsid w:val="00920479"/>
    <w:rsid w:val="00920881"/>
    <w:rsid w:val="009217C0"/>
    <w:rsid w:val="00922EA2"/>
    <w:rsid w:val="009238E6"/>
    <w:rsid w:val="009249D5"/>
    <w:rsid w:val="00925429"/>
    <w:rsid w:val="00925E28"/>
    <w:rsid w:val="0092686D"/>
    <w:rsid w:val="00926E1D"/>
    <w:rsid w:val="0092710E"/>
    <w:rsid w:val="0093020F"/>
    <w:rsid w:val="009303DE"/>
    <w:rsid w:val="00932AEE"/>
    <w:rsid w:val="00933655"/>
    <w:rsid w:val="00933800"/>
    <w:rsid w:val="00934AB1"/>
    <w:rsid w:val="009355F1"/>
    <w:rsid w:val="00935955"/>
    <w:rsid w:val="00935F03"/>
    <w:rsid w:val="009360FD"/>
    <w:rsid w:val="00936314"/>
    <w:rsid w:val="00936F58"/>
    <w:rsid w:val="00937490"/>
    <w:rsid w:val="00940696"/>
    <w:rsid w:val="0094089D"/>
    <w:rsid w:val="00941196"/>
    <w:rsid w:val="00945234"/>
    <w:rsid w:val="009454D7"/>
    <w:rsid w:val="00945993"/>
    <w:rsid w:val="00945ACF"/>
    <w:rsid w:val="00945FFC"/>
    <w:rsid w:val="00946115"/>
    <w:rsid w:val="00946116"/>
    <w:rsid w:val="009464BE"/>
    <w:rsid w:val="00946D97"/>
    <w:rsid w:val="00947DCA"/>
    <w:rsid w:val="00947EF7"/>
    <w:rsid w:val="0095004A"/>
    <w:rsid w:val="00950970"/>
    <w:rsid w:val="00950FA8"/>
    <w:rsid w:val="00952F8A"/>
    <w:rsid w:val="009536B8"/>
    <w:rsid w:val="00953D39"/>
    <w:rsid w:val="00955FDB"/>
    <w:rsid w:val="00960144"/>
    <w:rsid w:val="00960D75"/>
    <w:rsid w:val="0096246C"/>
    <w:rsid w:val="009641AB"/>
    <w:rsid w:val="0096439C"/>
    <w:rsid w:val="009645D9"/>
    <w:rsid w:val="00964DA3"/>
    <w:rsid w:val="00965F0E"/>
    <w:rsid w:val="009664D8"/>
    <w:rsid w:val="00966E67"/>
    <w:rsid w:val="00967016"/>
    <w:rsid w:val="0097127F"/>
    <w:rsid w:val="009712EA"/>
    <w:rsid w:val="00971824"/>
    <w:rsid w:val="00971C3F"/>
    <w:rsid w:val="00971E7C"/>
    <w:rsid w:val="009722B8"/>
    <w:rsid w:val="009728B2"/>
    <w:rsid w:val="00973CDC"/>
    <w:rsid w:val="00973FE8"/>
    <w:rsid w:val="00975006"/>
    <w:rsid w:val="009753D5"/>
    <w:rsid w:val="00975793"/>
    <w:rsid w:val="00975F4C"/>
    <w:rsid w:val="009768A4"/>
    <w:rsid w:val="009776BF"/>
    <w:rsid w:val="009804B3"/>
    <w:rsid w:val="00980594"/>
    <w:rsid w:val="00980834"/>
    <w:rsid w:val="009808C0"/>
    <w:rsid w:val="00980B19"/>
    <w:rsid w:val="0098221A"/>
    <w:rsid w:val="009822D9"/>
    <w:rsid w:val="0098252B"/>
    <w:rsid w:val="009826C4"/>
    <w:rsid w:val="009829F1"/>
    <w:rsid w:val="00982A14"/>
    <w:rsid w:val="00982D43"/>
    <w:rsid w:val="00983039"/>
    <w:rsid w:val="0098308A"/>
    <w:rsid w:val="009834DC"/>
    <w:rsid w:val="009835D5"/>
    <w:rsid w:val="00983FF2"/>
    <w:rsid w:val="00984541"/>
    <w:rsid w:val="00984B68"/>
    <w:rsid w:val="0098677B"/>
    <w:rsid w:val="00986B07"/>
    <w:rsid w:val="00987659"/>
    <w:rsid w:val="009906F6"/>
    <w:rsid w:val="00990AED"/>
    <w:rsid w:val="00992DAA"/>
    <w:rsid w:val="00992FF4"/>
    <w:rsid w:val="00993005"/>
    <w:rsid w:val="00993359"/>
    <w:rsid w:val="0099347D"/>
    <w:rsid w:val="009946AE"/>
    <w:rsid w:val="00994A3A"/>
    <w:rsid w:val="00994A9D"/>
    <w:rsid w:val="00994FB7"/>
    <w:rsid w:val="00996A9E"/>
    <w:rsid w:val="00996F29"/>
    <w:rsid w:val="009A00A8"/>
    <w:rsid w:val="009A047E"/>
    <w:rsid w:val="009A057A"/>
    <w:rsid w:val="009A0EB6"/>
    <w:rsid w:val="009A1852"/>
    <w:rsid w:val="009A1B3F"/>
    <w:rsid w:val="009A1EB7"/>
    <w:rsid w:val="009A26AD"/>
    <w:rsid w:val="009A2A80"/>
    <w:rsid w:val="009A3E1E"/>
    <w:rsid w:val="009A3F03"/>
    <w:rsid w:val="009A3FB0"/>
    <w:rsid w:val="009A4B04"/>
    <w:rsid w:val="009A5204"/>
    <w:rsid w:val="009A5EEC"/>
    <w:rsid w:val="009A63C7"/>
    <w:rsid w:val="009A675F"/>
    <w:rsid w:val="009A6CF1"/>
    <w:rsid w:val="009A7713"/>
    <w:rsid w:val="009A778B"/>
    <w:rsid w:val="009B06CD"/>
    <w:rsid w:val="009B0970"/>
    <w:rsid w:val="009B0E06"/>
    <w:rsid w:val="009B1331"/>
    <w:rsid w:val="009B33AC"/>
    <w:rsid w:val="009B3A58"/>
    <w:rsid w:val="009B5FA1"/>
    <w:rsid w:val="009B6D16"/>
    <w:rsid w:val="009B779F"/>
    <w:rsid w:val="009B78B1"/>
    <w:rsid w:val="009B7F03"/>
    <w:rsid w:val="009C03BC"/>
    <w:rsid w:val="009C0D1D"/>
    <w:rsid w:val="009C0E5A"/>
    <w:rsid w:val="009C1C22"/>
    <w:rsid w:val="009C2637"/>
    <w:rsid w:val="009C36EC"/>
    <w:rsid w:val="009C42A7"/>
    <w:rsid w:val="009C5877"/>
    <w:rsid w:val="009C63C5"/>
    <w:rsid w:val="009C7EC9"/>
    <w:rsid w:val="009D0CAE"/>
    <w:rsid w:val="009D0EE7"/>
    <w:rsid w:val="009D1D81"/>
    <w:rsid w:val="009D3584"/>
    <w:rsid w:val="009D3747"/>
    <w:rsid w:val="009D382E"/>
    <w:rsid w:val="009D42F0"/>
    <w:rsid w:val="009D5B1F"/>
    <w:rsid w:val="009D6794"/>
    <w:rsid w:val="009D68C0"/>
    <w:rsid w:val="009D6FE2"/>
    <w:rsid w:val="009D7471"/>
    <w:rsid w:val="009D7CFE"/>
    <w:rsid w:val="009E082E"/>
    <w:rsid w:val="009E0D5D"/>
    <w:rsid w:val="009E1CAB"/>
    <w:rsid w:val="009E3BD4"/>
    <w:rsid w:val="009E46A7"/>
    <w:rsid w:val="009E51BB"/>
    <w:rsid w:val="009E660C"/>
    <w:rsid w:val="009E6D4F"/>
    <w:rsid w:val="009E728D"/>
    <w:rsid w:val="009E773E"/>
    <w:rsid w:val="009E7DE4"/>
    <w:rsid w:val="009F1709"/>
    <w:rsid w:val="009F1E20"/>
    <w:rsid w:val="009F40A7"/>
    <w:rsid w:val="009F47B8"/>
    <w:rsid w:val="009F5009"/>
    <w:rsid w:val="009F502C"/>
    <w:rsid w:val="009F67E1"/>
    <w:rsid w:val="009F780B"/>
    <w:rsid w:val="009F7C47"/>
    <w:rsid w:val="00A016A7"/>
    <w:rsid w:val="00A01C7A"/>
    <w:rsid w:val="00A02868"/>
    <w:rsid w:val="00A02AFD"/>
    <w:rsid w:val="00A0387C"/>
    <w:rsid w:val="00A04544"/>
    <w:rsid w:val="00A04FF7"/>
    <w:rsid w:val="00A05594"/>
    <w:rsid w:val="00A06260"/>
    <w:rsid w:val="00A075AB"/>
    <w:rsid w:val="00A101DA"/>
    <w:rsid w:val="00A11A60"/>
    <w:rsid w:val="00A12194"/>
    <w:rsid w:val="00A13AEE"/>
    <w:rsid w:val="00A14710"/>
    <w:rsid w:val="00A15352"/>
    <w:rsid w:val="00A1634B"/>
    <w:rsid w:val="00A16716"/>
    <w:rsid w:val="00A16949"/>
    <w:rsid w:val="00A17DD2"/>
    <w:rsid w:val="00A200DC"/>
    <w:rsid w:val="00A2161C"/>
    <w:rsid w:val="00A221B3"/>
    <w:rsid w:val="00A2381F"/>
    <w:rsid w:val="00A247B8"/>
    <w:rsid w:val="00A251D1"/>
    <w:rsid w:val="00A251F3"/>
    <w:rsid w:val="00A25681"/>
    <w:rsid w:val="00A261FB"/>
    <w:rsid w:val="00A262A3"/>
    <w:rsid w:val="00A2690C"/>
    <w:rsid w:val="00A269CA"/>
    <w:rsid w:val="00A26A99"/>
    <w:rsid w:val="00A26B2D"/>
    <w:rsid w:val="00A27687"/>
    <w:rsid w:val="00A27AF2"/>
    <w:rsid w:val="00A30C81"/>
    <w:rsid w:val="00A30CE9"/>
    <w:rsid w:val="00A3190F"/>
    <w:rsid w:val="00A31BEA"/>
    <w:rsid w:val="00A330D5"/>
    <w:rsid w:val="00A33273"/>
    <w:rsid w:val="00A33ADC"/>
    <w:rsid w:val="00A33E85"/>
    <w:rsid w:val="00A34BDE"/>
    <w:rsid w:val="00A34F20"/>
    <w:rsid w:val="00A35537"/>
    <w:rsid w:val="00A35E0B"/>
    <w:rsid w:val="00A3619D"/>
    <w:rsid w:val="00A37A73"/>
    <w:rsid w:val="00A4043A"/>
    <w:rsid w:val="00A40E1F"/>
    <w:rsid w:val="00A41A75"/>
    <w:rsid w:val="00A41B12"/>
    <w:rsid w:val="00A4237F"/>
    <w:rsid w:val="00A42B9E"/>
    <w:rsid w:val="00A42F5B"/>
    <w:rsid w:val="00A4396E"/>
    <w:rsid w:val="00A44B5E"/>
    <w:rsid w:val="00A44BF6"/>
    <w:rsid w:val="00A4608E"/>
    <w:rsid w:val="00A4687D"/>
    <w:rsid w:val="00A47905"/>
    <w:rsid w:val="00A506B9"/>
    <w:rsid w:val="00A51B8B"/>
    <w:rsid w:val="00A56660"/>
    <w:rsid w:val="00A57211"/>
    <w:rsid w:val="00A57C2D"/>
    <w:rsid w:val="00A60756"/>
    <w:rsid w:val="00A60C5D"/>
    <w:rsid w:val="00A61496"/>
    <w:rsid w:val="00A614D3"/>
    <w:rsid w:val="00A61573"/>
    <w:rsid w:val="00A6172B"/>
    <w:rsid w:val="00A618F4"/>
    <w:rsid w:val="00A620AC"/>
    <w:rsid w:val="00A62479"/>
    <w:rsid w:val="00A62EEB"/>
    <w:rsid w:val="00A63846"/>
    <w:rsid w:val="00A63884"/>
    <w:rsid w:val="00A65796"/>
    <w:rsid w:val="00A666AA"/>
    <w:rsid w:val="00A66E3C"/>
    <w:rsid w:val="00A672FA"/>
    <w:rsid w:val="00A67FFC"/>
    <w:rsid w:val="00A72016"/>
    <w:rsid w:val="00A726BA"/>
    <w:rsid w:val="00A74BFC"/>
    <w:rsid w:val="00A75362"/>
    <w:rsid w:val="00A754F9"/>
    <w:rsid w:val="00A758AD"/>
    <w:rsid w:val="00A76165"/>
    <w:rsid w:val="00A77112"/>
    <w:rsid w:val="00A773DD"/>
    <w:rsid w:val="00A77E68"/>
    <w:rsid w:val="00A77F42"/>
    <w:rsid w:val="00A8003C"/>
    <w:rsid w:val="00A80792"/>
    <w:rsid w:val="00A8079D"/>
    <w:rsid w:val="00A80CDE"/>
    <w:rsid w:val="00A80E6E"/>
    <w:rsid w:val="00A81981"/>
    <w:rsid w:val="00A821E6"/>
    <w:rsid w:val="00A82C83"/>
    <w:rsid w:val="00A82CF0"/>
    <w:rsid w:val="00A833FC"/>
    <w:rsid w:val="00A84C32"/>
    <w:rsid w:val="00A86002"/>
    <w:rsid w:val="00A86603"/>
    <w:rsid w:val="00A86F82"/>
    <w:rsid w:val="00A87760"/>
    <w:rsid w:val="00A90775"/>
    <w:rsid w:val="00A90C33"/>
    <w:rsid w:val="00A92645"/>
    <w:rsid w:val="00A93030"/>
    <w:rsid w:val="00A93587"/>
    <w:rsid w:val="00A9358B"/>
    <w:rsid w:val="00A93937"/>
    <w:rsid w:val="00A94BF0"/>
    <w:rsid w:val="00A957C5"/>
    <w:rsid w:val="00A96994"/>
    <w:rsid w:val="00A97959"/>
    <w:rsid w:val="00A97CE4"/>
    <w:rsid w:val="00AA0A50"/>
    <w:rsid w:val="00AA0B2D"/>
    <w:rsid w:val="00AA1120"/>
    <w:rsid w:val="00AA1B03"/>
    <w:rsid w:val="00AA2FE5"/>
    <w:rsid w:val="00AA3880"/>
    <w:rsid w:val="00AA419A"/>
    <w:rsid w:val="00AA49B2"/>
    <w:rsid w:val="00AA4BB9"/>
    <w:rsid w:val="00AA4C2E"/>
    <w:rsid w:val="00AA5132"/>
    <w:rsid w:val="00AA5981"/>
    <w:rsid w:val="00AA6A34"/>
    <w:rsid w:val="00AB0B4C"/>
    <w:rsid w:val="00AB1595"/>
    <w:rsid w:val="00AB3191"/>
    <w:rsid w:val="00AB388F"/>
    <w:rsid w:val="00AB3B7D"/>
    <w:rsid w:val="00AB4C10"/>
    <w:rsid w:val="00AB4CCF"/>
    <w:rsid w:val="00AB5699"/>
    <w:rsid w:val="00AB7D5B"/>
    <w:rsid w:val="00AC169A"/>
    <w:rsid w:val="00AC1F3D"/>
    <w:rsid w:val="00AC2579"/>
    <w:rsid w:val="00AC39EB"/>
    <w:rsid w:val="00AC3A35"/>
    <w:rsid w:val="00AC3CBD"/>
    <w:rsid w:val="00AC451A"/>
    <w:rsid w:val="00AC4D3F"/>
    <w:rsid w:val="00AC4F05"/>
    <w:rsid w:val="00AC5F9C"/>
    <w:rsid w:val="00AC661E"/>
    <w:rsid w:val="00AC7A27"/>
    <w:rsid w:val="00AC7AE1"/>
    <w:rsid w:val="00AC7E2C"/>
    <w:rsid w:val="00AD0979"/>
    <w:rsid w:val="00AD2914"/>
    <w:rsid w:val="00AD2C22"/>
    <w:rsid w:val="00AD3F8E"/>
    <w:rsid w:val="00AD539E"/>
    <w:rsid w:val="00AD5B02"/>
    <w:rsid w:val="00AD6F2B"/>
    <w:rsid w:val="00AD7663"/>
    <w:rsid w:val="00AE0151"/>
    <w:rsid w:val="00AE2B81"/>
    <w:rsid w:val="00AE3D60"/>
    <w:rsid w:val="00AE59B2"/>
    <w:rsid w:val="00AE63DC"/>
    <w:rsid w:val="00AE68AC"/>
    <w:rsid w:val="00AE6A8E"/>
    <w:rsid w:val="00AE7C07"/>
    <w:rsid w:val="00AF032B"/>
    <w:rsid w:val="00AF0FDF"/>
    <w:rsid w:val="00AF1D9C"/>
    <w:rsid w:val="00AF3707"/>
    <w:rsid w:val="00AF3C00"/>
    <w:rsid w:val="00AF483F"/>
    <w:rsid w:val="00AF4B4A"/>
    <w:rsid w:val="00AF55CC"/>
    <w:rsid w:val="00AF6D29"/>
    <w:rsid w:val="00AF7050"/>
    <w:rsid w:val="00AF74B8"/>
    <w:rsid w:val="00AF7F60"/>
    <w:rsid w:val="00B00A19"/>
    <w:rsid w:val="00B02266"/>
    <w:rsid w:val="00B022DD"/>
    <w:rsid w:val="00B0283C"/>
    <w:rsid w:val="00B02B74"/>
    <w:rsid w:val="00B03209"/>
    <w:rsid w:val="00B035C0"/>
    <w:rsid w:val="00B04709"/>
    <w:rsid w:val="00B05B6D"/>
    <w:rsid w:val="00B05C09"/>
    <w:rsid w:val="00B06D28"/>
    <w:rsid w:val="00B06F01"/>
    <w:rsid w:val="00B07F51"/>
    <w:rsid w:val="00B10489"/>
    <w:rsid w:val="00B108DC"/>
    <w:rsid w:val="00B10960"/>
    <w:rsid w:val="00B11658"/>
    <w:rsid w:val="00B1222E"/>
    <w:rsid w:val="00B12CC3"/>
    <w:rsid w:val="00B12F1C"/>
    <w:rsid w:val="00B1431F"/>
    <w:rsid w:val="00B15097"/>
    <w:rsid w:val="00B1696B"/>
    <w:rsid w:val="00B174EE"/>
    <w:rsid w:val="00B17A0C"/>
    <w:rsid w:val="00B17C01"/>
    <w:rsid w:val="00B20955"/>
    <w:rsid w:val="00B227FF"/>
    <w:rsid w:val="00B22966"/>
    <w:rsid w:val="00B22C3D"/>
    <w:rsid w:val="00B22D42"/>
    <w:rsid w:val="00B23058"/>
    <w:rsid w:val="00B24D6C"/>
    <w:rsid w:val="00B25C47"/>
    <w:rsid w:val="00B26555"/>
    <w:rsid w:val="00B26763"/>
    <w:rsid w:val="00B3057D"/>
    <w:rsid w:val="00B309D5"/>
    <w:rsid w:val="00B31243"/>
    <w:rsid w:val="00B34538"/>
    <w:rsid w:val="00B34550"/>
    <w:rsid w:val="00B34F2C"/>
    <w:rsid w:val="00B366C0"/>
    <w:rsid w:val="00B3679E"/>
    <w:rsid w:val="00B36955"/>
    <w:rsid w:val="00B36C95"/>
    <w:rsid w:val="00B37942"/>
    <w:rsid w:val="00B406C0"/>
    <w:rsid w:val="00B407A4"/>
    <w:rsid w:val="00B40ACD"/>
    <w:rsid w:val="00B4264A"/>
    <w:rsid w:val="00B42655"/>
    <w:rsid w:val="00B429DC"/>
    <w:rsid w:val="00B431A7"/>
    <w:rsid w:val="00B43CC4"/>
    <w:rsid w:val="00B4497D"/>
    <w:rsid w:val="00B44C67"/>
    <w:rsid w:val="00B464FD"/>
    <w:rsid w:val="00B503BD"/>
    <w:rsid w:val="00B511EB"/>
    <w:rsid w:val="00B518C0"/>
    <w:rsid w:val="00B51D2C"/>
    <w:rsid w:val="00B52426"/>
    <w:rsid w:val="00B536D8"/>
    <w:rsid w:val="00B548D8"/>
    <w:rsid w:val="00B55674"/>
    <w:rsid w:val="00B56D6D"/>
    <w:rsid w:val="00B5729A"/>
    <w:rsid w:val="00B57A58"/>
    <w:rsid w:val="00B57A59"/>
    <w:rsid w:val="00B605BB"/>
    <w:rsid w:val="00B60AB9"/>
    <w:rsid w:val="00B61DDC"/>
    <w:rsid w:val="00B62B27"/>
    <w:rsid w:val="00B630BB"/>
    <w:rsid w:val="00B632D0"/>
    <w:rsid w:val="00B645DA"/>
    <w:rsid w:val="00B663BA"/>
    <w:rsid w:val="00B67603"/>
    <w:rsid w:val="00B67BE6"/>
    <w:rsid w:val="00B67E4A"/>
    <w:rsid w:val="00B708DA"/>
    <w:rsid w:val="00B70D43"/>
    <w:rsid w:val="00B71289"/>
    <w:rsid w:val="00B7183A"/>
    <w:rsid w:val="00B7341D"/>
    <w:rsid w:val="00B74764"/>
    <w:rsid w:val="00B74B6B"/>
    <w:rsid w:val="00B751EE"/>
    <w:rsid w:val="00B75217"/>
    <w:rsid w:val="00B75B6F"/>
    <w:rsid w:val="00B80ACF"/>
    <w:rsid w:val="00B8110E"/>
    <w:rsid w:val="00B8218F"/>
    <w:rsid w:val="00B82A05"/>
    <w:rsid w:val="00B84139"/>
    <w:rsid w:val="00B84C00"/>
    <w:rsid w:val="00B84CA5"/>
    <w:rsid w:val="00B86D7E"/>
    <w:rsid w:val="00B878D2"/>
    <w:rsid w:val="00B90826"/>
    <w:rsid w:val="00B9091E"/>
    <w:rsid w:val="00B9200C"/>
    <w:rsid w:val="00B924BD"/>
    <w:rsid w:val="00B926C9"/>
    <w:rsid w:val="00B930B4"/>
    <w:rsid w:val="00B94241"/>
    <w:rsid w:val="00B94F54"/>
    <w:rsid w:val="00B969C0"/>
    <w:rsid w:val="00B96AE6"/>
    <w:rsid w:val="00B9756C"/>
    <w:rsid w:val="00B975AF"/>
    <w:rsid w:val="00B97647"/>
    <w:rsid w:val="00BA07EC"/>
    <w:rsid w:val="00BA12A3"/>
    <w:rsid w:val="00BA1701"/>
    <w:rsid w:val="00BA1756"/>
    <w:rsid w:val="00BA2541"/>
    <w:rsid w:val="00BA277C"/>
    <w:rsid w:val="00BA38D4"/>
    <w:rsid w:val="00BA3D28"/>
    <w:rsid w:val="00BA412F"/>
    <w:rsid w:val="00BA4A3F"/>
    <w:rsid w:val="00BA4C96"/>
    <w:rsid w:val="00BA6027"/>
    <w:rsid w:val="00BA714D"/>
    <w:rsid w:val="00BA7E0B"/>
    <w:rsid w:val="00BB10E8"/>
    <w:rsid w:val="00BB2256"/>
    <w:rsid w:val="00BB2EA4"/>
    <w:rsid w:val="00BB2FB9"/>
    <w:rsid w:val="00BB3F5B"/>
    <w:rsid w:val="00BB45B4"/>
    <w:rsid w:val="00BB4FF3"/>
    <w:rsid w:val="00BB5CC5"/>
    <w:rsid w:val="00BB5D0D"/>
    <w:rsid w:val="00BB642C"/>
    <w:rsid w:val="00BC1222"/>
    <w:rsid w:val="00BC20B9"/>
    <w:rsid w:val="00BC398A"/>
    <w:rsid w:val="00BC3BDC"/>
    <w:rsid w:val="00BC6346"/>
    <w:rsid w:val="00BC7072"/>
    <w:rsid w:val="00BC7E5E"/>
    <w:rsid w:val="00BD0DD6"/>
    <w:rsid w:val="00BD10BD"/>
    <w:rsid w:val="00BD1544"/>
    <w:rsid w:val="00BD233F"/>
    <w:rsid w:val="00BD3228"/>
    <w:rsid w:val="00BD4F53"/>
    <w:rsid w:val="00BD56B6"/>
    <w:rsid w:val="00BD60B8"/>
    <w:rsid w:val="00BD6411"/>
    <w:rsid w:val="00BD7300"/>
    <w:rsid w:val="00BE05A7"/>
    <w:rsid w:val="00BE0626"/>
    <w:rsid w:val="00BE091B"/>
    <w:rsid w:val="00BE13DD"/>
    <w:rsid w:val="00BE1D7D"/>
    <w:rsid w:val="00BE1E4D"/>
    <w:rsid w:val="00BE424B"/>
    <w:rsid w:val="00BE4E23"/>
    <w:rsid w:val="00BE5720"/>
    <w:rsid w:val="00BE6351"/>
    <w:rsid w:val="00BF05E5"/>
    <w:rsid w:val="00BF0FDB"/>
    <w:rsid w:val="00BF1262"/>
    <w:rsid w:val="00BF1BD4"/>
    <w:rsid w:val="00BF2854"/>
    <w:rsid w:val="00BF2BDB"/>
    <w:rsid w:val="00BF3671"/>
    <w:rsid w:val="00BF381F"/>
    <w:rsid w:val="00BF3A64"/>
    <w:rsid w:val="00BF40D1"/>
    <w:rsid w:val="00BF4C79"/>
    <w:rsid w:val="00BF4F0B"/>
    <w:rsid w:val="00BF53C0"/>
    <w:rsid w:val="00BF548A"/>
    <w:rsid w:val="00BF6730"/>
    <w:rsid w:val="00BF7643"/>
    <w:rsid w:val="00BF7955"/>
    <w:rsid w:val="00BF7E4F"/>
    <w:rsid w:val="00C01070"/>
    <w:rsid w:val="00C028C2"/>
    <w:rsid w:val="00C02FB2"/>
    <w:rsid w:val="00C03B9A"/>
    <w:rsid w:val="00C03CF9"/>
    <w:rsid w:val="00C0412F"/>
    <w:rsid w:val="00C04655"/>
    <w:rsid w:val="00C047F7"/>
    <w:rsid w:val="00C04BC1"/>
    <w:rsid w:val="00C04DF4"/>
    <w:rsid w:val="00C06510"/>
    <w:rsid w:val="00C07526"/>
    <w:rsid w:val="00C07C57"/>
    <w:rsid w:val="00C07C82"/>
    <w:rsid w:val="00C106FA"/>
    <w:rsid w:val="00C110AC"/>
    <w:rsid w:val="00C1152D"/>
    <w:rsid w:val="00C1183F"/>
    <w:rsid w:val="00C127F4"/>
    <w:rsid w:val="00C12D75"/>
    <w:rsid w:val="00C15D03"/>
    <w:rsid w:val="00C17045"/>
    <w:rsid w:val="00C17105"/>
    <w:rsid w:val="00C174DF"/>
    <w:rsid w:val="00C17C95"/>
    <w:rsid w:val="00C2097F"/>
    <w:rsid w:val="00C21378"/>
    <w:rsid w:val="00C214B7"/>
    <w:rsid w:val="00C219EE"/>
    <w:rsid w:val="00C21A28"/>
    <w:rsid w:val="00C220F9"/>
    <w:rsid w:val="00C245CB"/>
    <w:rsid w:val="00C247C0"/>
    <w:rsid w:val="00C24CF3"/>
    <w:rsid w:val="00C25700"/>
    <w:rsid w:val="00C2576B"/>
    <w:rsid w:val="00C26251"/>
    <w:rsid w:val="00C263E8"/>
    <w:rsid w:val="00C30309"/>
    <w:rsid w:val="00C307DD"/>
    <w:rsid w:val="00C3199D"/>
    <w:rsid w:val="00C31B06"/>
    <w:rsid w:val="00C322BF"/>
    <w:rsid w:val="00C322F2"/>
    <w:rsid w:val="00C32A56"/>
    <w:rsid w:val="00C32B46"/>
    <w:rsid w:val="00C32D17"/>
    <w:rsid w:val="00C330DA"/>
    <w:rsid w:val="00C3368F"/>
    <w:rsid w:val="00C3412B"/>
    <w:rsid w:val="00C35E5B"/>
    <w:rsid w:val="00C36C23"/>
    <w:rsid w:val="00C404EF"/>
    <w:rsid w:val="00C408F6"/>
    <w:rsid w:val="00C40983"/>
    <w:rsid w:val="00C40B8B"/>
    <w:rsid w:val="00C411C2"/>
    <w:rsid w:val="00C4589B"/>
    <w:rsid w:val="00C45B6D"/>
    <w:rsid w:val="00C4644F"/>
    <w:rsid w:val="00C466BE"/>
    <w:rsid w:val="00C5016A"/>
    <w:rsid w:val="00C52442"/>
    <w:rsid w:val="00C52886"/>
    <w:rsid w:val="00C53B1E"/>
    <w:rsid w:val="00C5405B"/>
    <w:rsid w:val="00C54060"/>
    <w:rsid w:val="00C540FC"/>
    <w:rsid w:val="00C54DD9"/>
    <w:rsid w:val="00C55D9F"/>
    <w:rsid w:val="00C563A6"/>
    <w:rsid w:val="00C57715"/>
    <w:rsid w:val="00C6065C"/>
    <w:rsid w:val="00C612EB"/>
    <w:rsid w:val="00C63233"/>
    <w:rsid w:val="00C6328B"/>
    <w:rsid w:val="00C63B9F"/>
    <w:rsid w:val="00C65299"/>
    <w:rsid w:val="00C66570"/>
    <w:rsid w:val="00C67A2E"/>
    <w:rsid w:val="00C67BCE"/>
    <w:rsid w:val="00C700EB"/>
    <w:rsid w:val="00C70547"/>
    <w:rsid w:val="00C70708"/>
    <w:rsid w:val="00C709BF"/>
    <w:rsid w:val="00C70A93"/>
    <w:rsid w:val="00C70ABB"/>
    <w:rsid w:val="00C7103D"/>
    <w:rsid w:val="00C73585"/>
    <w:rsid w:val="00C754F5"/>
    <w:rsid w:val="00C76077"/>
    <w:rsid w:val="00C77FDB"/>
    <w:rsid w:val="00C80ADD"/>
    <w:rsid w:val="00C80E37"/>
    <w:rsid w:val="00C820F4"/>
    <w:rsid w:val="00C82CDD"/>
    <w:rsid w:val="00C838DE"/>
    <w:rsid w:val="00C84075"/>
    <w:rsid w:val="00C84193"/>
    <w:rsid w:val="00C846DE"/>
    <w:rsid w:val="00C86CF6"/>
    <w:rsid w:val="00C86EEE"/>
    <w:rsid w:val="00C872D8"/>
    <w:rsid w:val="00C87F73"/>
    <w:rsid w:val="00C90A66"/>
    <w:rsid w:val="00C90D3F"/>
    <w:rsid w:val="00C91483"/>
    <w:rsid w:val="00C93B6D"/>
    <w:rsid w:val="00C93C50"/>
    <w:rsid w:val="00C948DB"/>
    <w:rsid w:val="00C94CA9"/>
    <w:rsid w:val="00C9543B"/>
    <w:rsid w:val="00C965AA"/>
    <w:rsid w:val="00C969D7"/>
    <w:rsid w:val="00C97B3E"/>
    <w:rsid w:val="00CA0BE1"/>
    <w:rsid w:val="00CA0F86"/>
    <w:rsid w:val="00CA225E"/>
    <w:rsid w:val="00CA269C"/>
    <w:rsid w:val="00CA5B18"/>
    <w:rsid w:val="00CA65CB"/>
    <w:rsid w:val="00CB1224"/>
    <w:rsid w:val="00CB1A96"/>
    <w:rsid w:val="00CB1C40"/>
    <w:rsid w:val="00CB2D20"/>
    <w:rsid w:val="00CB3DFD"/>
    <w:rsid w:val="00CB5126"/>
    <w:rsid w:val="00CB5310"/>
    <w:rsid w:val="00CB6240"/>
    <w:rsid w:val="00CC02A1"/>
    <w:rsid w:val="00CC0E18"/>
    <w:rsid w:val="00CC21F0"/>
    <w:rsid w:val="00CC297E"/>
    <w:rsid w:val="00CC2E75"/>
    <w:rsid w:val="00CC3127"/>
    <w:rsid w:val="00CC371A"/>
    <w:rsid w:val="00CC3843"/>
    <w:rsid w:val="00CC3AC6"/>
    <w:rsid w:val="00CC45F1"/>
    <w:rsid w:val="00CC4A9B"/>
    <w:rsid w:val="00CC51EA"/>
    <w:rsid w:val="00CC5370"/>
    <w:rsid w:val="00CC6205"/>
    <w:rsid w:val="00CC677E"/>
    <w:rsid w:val="00CC7851"/>
    <w:rsid w:val="00CC78E2"/>
    <w:rsid w:val="00CC7BC6"/>
    <w:rsid w:val="00CC7C17"/>
    <w:rsid w:val="00CD137D"/>
    <w:rsid w:val="00CD1B58"/>
    <w:rsid w:val="00CD25FA"/>
    <w:rsid w:val="00CD489E"/>
    <w:rsid w:val="00CD4970"/>
    <w:rsid w:val="00CD5D06"/>
    <w:rsid w:val="00CD5F08"/>
    <w:rsid w:val="00CD72B1"/>
    <w:rsid w:val="00CD79D0"/>
    <w:rsid w:val="00CE09C7"/>
    <w:rsid w:val="00CE198D"/>
    <w:rsid w:val="00CE3566"/>
    <w:rsid w:val="00CE3F0D"/>
    <w:rsid w:val="00CE477D"/>
    <w:rsid w:val="00CE4CD1"/>
    <w:rsid w:val="00CE5192"/>
    <w:rsid w:val="00CE716B"/>
    <w:rsid w:val="00CE7476"/>
    <w:rsid w:val="00CE7823"/>
    <w:rsid w:val="00CF0023"/>
    <w:rsid w:val="00CF1AEB"/>
    <w:rsid w:val="00CF2552"/>
    <w:rsid w:val="00CF26F2"/>
    <w:rsid w:val="00CF2C6A"/>
    <w:rsid w:val="00CF2D40"/>
    <w:rsid w:val="00CF3205"/>
    <w:rsid w:val="00CF373C"/>
    <w:rsid w:val="00CF48AE"/>
    <w:rsid w:val="00CF4AAD"/>
    <w:rsid w:val="00CF52D3"/>
    <w:rsid w:val="00CF5AFA"/>
    <w:rsid w:val="00CF5D25"/>
    <w:rsid w:val="00CF61D6"/>
    <w:rsid w:val="00CF7200"/>
    <w:rsid w:val="00D0071A"/>
    <w:rsid w:val="00D03856"/>
    <w:rsid w:val="00D04040"/>
    <w:rsid w:val="00D04410"/>
    <w:rsid w:val="00D04A75"/>
    <w:rsid w:val="00D04B22"/>
    <w:rsid w:val="00D06A5D"/>
    <w:rsid w:val="00D06BAD"/>
    <w:rsid w:val="00D0718E"/>
    <w:rsid w:val="00D074A1"/>
    <w:rsid w:val="00D101D6"/>
    <w:rsid w:val="00D1040C"/>
    <w:rsid w:val="00D10503"/>
    <w:rsid w:val="00D10CDD"/>
    <w:rsid w:val="00D10D5E"/>
    <w:rsid w:val="00D10E25"/>
    <w:rsid w:val="00D1160E"/>
    <w:rsid w:val="00D13D5D"/>
    <w:rsid w:val="00D155F6"/>
    <w:rsid w:val="00D15B72"/>
    <w:rsid w:val="00D16444"/>
    <w:rsid w:val="00D165D6"/>
    <w:rsid w:val="00D16F2B"/>
    <w:rsid w:val="00D207B7"/>
    <w:rsid w:val="00D21002"/>
    <w:rsid w:val="00D21C28"/>
    <w:rsid w:val="00D22C6D"/>
    <w:rsid w:val="00D24150"/>
    <w:rsid w:val="00D247DE"/>
    <w:rsid w:val="00D260AF"/>
    <w:rsid w:val="00D26944"/>
    <w:rsid w:val="00D27079"/>
    <w:rsid w:val="00D314FC"/>
    <w:rsid w:val="00D33461"/>
    <w:rsid w:val="00D3530A"/>
    <w:rsid w:val="00D3551A"/>
    <w:rsid w:val="00D35DAE"/>
    <w:rsid w:val="00D366AC"/>
    <w:rsid w:val="00D36A15"/>
    <w:rsid w:val="00D36F05"/>
    <w:rsid w:val="00D36F69"/>
    <w:rsid w:val="00D41185"/>
    <w:rsid w:val="00D41899"/>
    <w:rsid w:val="00D41C86"/>
    <w:rsid w:val="00D42624"/>
    <w:rsid w:val="00D42B71"/>
    <w:rsid w:val="00D42D17"/>
    <w:rsid w:val="00D42D9E"/>
    <w:rsid w:val="00D42DAE"/>
    <w:rsid w:val="00D43EC6"/>
    <w:rsid w:val="00D46A39"/>
    <w:rsid w:val="00D47B24"/>
    <w:rsid w:val="00D51005"/>
    <w:rsid w:val="00D5228A"/>
    <w:rsid w:val="00D52798"/>
    <w:rsid w:val="00D53AF3"/>
    <w:rsid w:val="00D54453"/>
    <w:rsid w:val="00D544A6"/>
    <w:rsid w:val="00D5468A"/>
    <w:rsid w:val="00D54F3D"/>
    <w:rsid w:val="00D550FA"/>
    <w:rsid w:val="00D554E5"/>
    <w:rsid w:val="00D5564E"/>
    <w:rsid w:val="00D5596D"/>
    <w:rsid w:val="00D55CB9"/>
    <w:rsid w:val="00D56435"/>
    <w:rsid w:val="00D56930"/>
    <w:rsid w:val="00D57B1C"/>
    <w:rsid w:val="00D62FC9"/>
    <w:rsid w:val="00D6403A"/>
    <w:rsid w:val="00D64C21"/>
    <w:rsid w:val="00D663D3"/>
    <w:rsid w:val="00D70052"/>
    <w:rsid w:val="00D70478"/>
    <w:rsid w:val="00D70E7C"/>
    <w:rsid w:val="00D71309"/>
    <w:rsid w:val="00D718B8"/>
    <w:rsid w:val="00D71E77"/>
    <w:rsid w:val="00D7268E"/>
    <w:rsid w:val="00D739AC"/>
    <w:rsid w:val="00D74C78"/>
    <w:rsid w:val="00D74E0A"/>
    <w:rsid w:val="00D75434"/>
    <w:rsid w:val="00D75454"/>
    <w:rsid w:val="00D77625"/>
    <w:rsid w:val="00D7770E"/>
    <w:rsid w:val="00D8057E"/>
    <w:rsid w:val="00D814B0"/>
    <w:rsid w:val="00D816EC"/>
    <w:rsid w:val="00D83C9F"/>
    <w:rsid w:val="00D85EBE"/>
    <w:rsid w:val="00D863A9"/>
    <w:rsid w:val="00D865AB"/>
    <w:rsid w:val="00D86BCC"/>
    <w:rsid w:val="00D86CEE"/>
    <w:rsid w:val="00D8761F"/>
    <w:rsid w:val="00D877C3"/>
    <w:rsid w:val="00D9080D"/>
    <w:rsid w:val="00D90A87"/>
    <w:rsid w:val="00D90A8A"/>
    <w:rsid w:val="00D91C76"/>
    <w:rsid w:val="00D92413"/>
    <w:rsid w:val="00D933E1"/>
    <w:rsid w:val="00D93F93"/>
    <w:rsid w:val="00D9470E"/>
    <w:rsid w:val="00D95201"/>
    <w:rsid w:val="00D957AE"/>
    <w:rsid w:val="00D95C3F"/>
    <w:rsid w:val="00D96E98"/>
    <w:rsid w:val="00D97104"/>
    <w:rsid w:val="00DA0DAC"/>
    <w:rsid w:val="00DA201B"/>
    <w:rsid w:val="00DA2559"/>
    <w:rsid w:val="00DA3001"/>
    <w:rsid w:val="00DA3C5B"/>
    <w:rsid w:val="00DA3F54"/>
    <w:rsid w:val="00DA459A"/>
    <w:rsid w:val="00DA4B1E"/>
    <w:rsid w:val="00DA4BF4"/>
    <w:rsid w:val="00DA68F7"/>
    <w:rsid w:val="00DA6994"/>
    <w:rsid w:val="00DB0041"/>
    <w:rsid w:val="00DB08B5"/>
    <w:rsid w:val="00DB16C3"/>
    <w:rsid w:val="00DB1FAA"/>
    <w:rsid w:val="00DB49F8"/>
    <w:rsid w:val="00DB54EC"/>
    <w:rsid w:val="00DB557B"/>
    <w:rsid w:val="00DB59D2"/>
    <w:rsid w:val="00DB60D7"/>
    <w:rsid w:val="00DB6BB1"/>
    <w:rsid w:val="00DB7239"/>
    <w:rsid w:val="00DB78EE"/>
    <w:rsid w:val="00DB7A17"/>
    <w:rsid w:val="00DC1AFB"/>
    <w:rsid w:val="00DC1C76"/>
    <w:rsid w:val="00DC209A"/>
    <w:rsid w:val="00DC278F"/>
    <w:rsid w:val="00DC30D3"/>
    <w:rsid w:val="00DC3B91"/>
    <w:rsid w:val="00DC4BB2"/>
    <w:rsid w:val="00DC5074"/>
    <w:rsid w:val="00DC53DD"/>
    <w:rsid w:val="00DC5E5C"/>
    <w:rsid w:val="00DC6A45"/>
    <w:rsid w:val="00DD0105"/>
    <w:rsid w:val="00DD06C9"/>
    <w:rsid w:val="00DD0AA3"/>
    <w:rsid w:val="00DD1687"/>
    <w:rsid w:val="00DD1778"/>
    <w:rsid w:val="00DD1A24"/>
    <w:rsid w:val="00DD21B9"/>
    <w:rsid w:val="00DD2D13"/>
    <w:rsid w:val="00DD2DC8"/>
    <w:rsid w:val="00DD3238"/>
    <w:rsid w:val="00DD36A2"/>
    <w:rsid w:val="00DD45C3"/>
    <w:rsid w:val="00DD55ED"/>
    <w:rsid w:val="00DD5769"/>
    <w:rsid w:val="00DD5C98"/>
    <w:rsid w:val="00DD663A"/>
    <w:rsid w:val="00DD684C"/>
    <w:rsid w:val="00DD6B8A"/>
    <w:rsid w:val="00DD708C"/>
    <w:rsid w:val="00DE09B4"/>
    <w:rsid w:val="00DE2E10"/>
    <w:rsid w:val="00DE2F9C"/>
    <w:rsid w:val="00DE344A"/>
    <w:rsid w:val="00DE38BF"/>
    <w:rsid w:val="00DE4711"/>
    <w:rsid w:val="00DE4A88"/>
    <w:rsid w:val="00DE517A"/>
    <w:rsid w:val="00DE713E"/>
    <w:rsid w:val="00DE7531"/>
    <w:rsid w:val="00DF026C"/>
    <w:rsid w:val="00DF0352"/>
    <w:rsid w:val="00DF053A"/>
    <w:rsid w:val="00DF2212"/>
    <w:rsid w:val="00DF3C19"/>
    <w:rsid w:val="00DF4260"/>
    <w:rsid w:val="00DF4512"/>
    <w:rsid w:val="00DF5FA7"/>
    <w:rsid w:val="00DF7213"/>
    <w:rsid w:val="00DF7395"/>
    <w:rsid w:val="00DF7B35"/>
    <w:rsid w:val="00E00D90"/>
    <w:rsid w:val="00E00F91"/>
    <w:rsid w:val="00E01C63"/>
    <w:rsid w:val="00E0389B"/>
    <w:rsid w:val="00E03CED"/>
    <w:rsid w:val="00E058F2"/>
    <w:rsid w:val="00E05D20"/>
    <w:rsid w:val="00E05F1B"/>
    <w:rsid w:val="00E101A9"/>
    <w:rsid w:val="00E11057"/>
    <w:rsid w:val="00E113CA"/>
    <w:rsid w:val="00E11B9F"/>
    <w:rsid w:val="00E122C4"/>
    <w:rsid w:val="00E13931"/>
    <w:rsid w:val="00E16062"/>
    <w:rsid w:val="00E170C9"/>
    <w:rsid w:val="00E17D06"/>
    <w:rsid w:val="00E20F7C"/>
    <w:rsid w:val="00E20F98"/>
    <w:rsid w:val="00E21A5B"/>
    <w:rsid w:val="00E222E0"/>
    <w:rsid w:val="00E22D20"/>
    <w:rsid w:val="00E23358"/>
    <w:rsid w:val="00E24B88"/>
    <w:rsid w:val="00E24E88"/>
    <w:rsid w:val="00E25742"/>
    <w:rsid w:val="00E2575C"/>
    <w:rsid w:val="00E2599F"/>
    <w:rsid w:val="00E267DE"/>
    <w:rsid w:val="00E26882"/>
    <w:rsid w:val="00E2738D"/>
    <w:rsid w:val="00E27701"/>
    <w:rsid w:val="00E27A0F"/>
    <w:rsid w:val="00E303B9"/>
    <w:rsid w:val="00E30426"/>
    <w:rsid w:val="00E316F3"/>
    <w:rsid w:val="00E31709"/>
    <w:rsid w:val="00E31711"/>
    <w:rsid w:val="00E31840"/>
    <w:rsid w:val="00E31D85"/>
    <w:rsid w:val="00E32DA8"/>
    <w:rsid w:val="00E337A8"/>
    <w:rsid w:val="00E33EFE"/>
    <w:rsid w:val="00E3403A"/>
    <w:rsid w:val="00E3510C"/>
    <w:rsid w:val="00E36307"/>
    <w:rsid w:val="00E36B3C"/>
    <w:rsid w:val="00E37847"/>
    <w:rsid w:val="00E40321"/>
    <w:rsid w:val="00E41B3A"/>
    <w:rsid w:val="00E41E00"/>
    <w:rsid w:val="00E422A9"/>
    <w:rsid w:val="00E42DE3"/>
    <w:rsid w:val="00E432C4"/>
    <w:rsid w:val="00E437B8"/>
    <w:rsid w:val="00E454A2"/>
    <w:rsid w:val="00E458D1"/>
    <w:rsid w:val="00E459FF"/>
    <w:rsid w:val="00E45B81"/>
    <w:rsid w:val="00E46FD1"/>
    <w:rsid w:val="00E501D9"/>
    <w:rsid w:val="00E50600"/>
    <w:rsid w:val="00E50850"/>
    <w:rsid w:val="00E5092E"/>
    <w:rsid w:val="00E51BBF"/>
    <w:rsid w:val="00E51CB5"/>
    <w:rsid w:val="00E52C06"/>
    <w:rsid w:val="00E5316E"/>
    <w:rsid w:val="00E537DB"/>
    <w:rsid w:val="00E53AC8"/>
    <w:rsid w:val="00E5441F"/>
    <w:rsid w:val="00E56DE1"/>
    <w:rsid w:val="00E57807"/>
    <w:rsid w:val="00E57E3F"/>
    <w:rsid w:val="00E60FA4"/>
    <w:rsid w:val="00E61461"/>
    <w:rsid w:val="00E614A0"/>
    <w:rsid w:val="00E61CBE"/>
    <w:rsid w:val="00E6220B"/>
    <w:rsid w:val="00E622BB"/>
    <w:rsid w:val="00E626E1"/>
    <w:rsid w:val="00E629C9"/>
    <w:rsid w:val="00E6331D"/>
    <w:rsid w:val="00E63B84"/>
    <w:rsid w:val="00E64389"/>
    <w:rsid w:val="00E66CA5"/>
    <w:rsid w:val="00E70218"/>
    <w:rsid w:val="00E70840"/>
    <w:rsid w:val="00E70C4A"/>
    <w:rsid w:val="00E719CA"/>
    <w:rsid w:val="00E71EF1"/>
    <w:rsid w:val="00E72223"/>
    <w:rsid w:val="00E723F6"/>
    <w:rsid w:val="00E7504B"/>
    <w:rsid w:val="00E7513A"/>
    <w:rsid w:val="00E75CBA"/>
    <w:rsid w:val="00E75FEB"/>
    <w:rsid w:val="00E776DE"/>
    <w:rsid w:val="00E809C1"/>
    <w:rsid w:val="00E80C5C"/>
    <w:rsid w:val="00E821B8"/>
    <w:rsid w:val="00E8254B"/>
    <w:rsid w:val="00E83B65"/>
    <w:rsid w:val="00E84709"/>
    <w:rsid w:val="00E84F31"/>
    <w:rsid w:val="00E851F9"/>
    <w:rsid w:val="00E85751"/>
    <w:rsid w:val="00E8586D"/>
    <w:rsid w:val="00E85F3C"/>
    <w:rsid w:val="00E861EC"/>
    <w:rsid w:val="00E863D4"/>
    <w:rsid w:val="00E86753"/>
    <w:rsid w:val="00E86B55"/>
    <w:rsid w:val="00E86B96"/>
    <w:rsid w:val="00E87594"/>
    <w:rsid w:val="00E876B2"/>
    <w:rsid w:val="00E900A3"/>
    <w:rsid w:val="00E90CFF"/>
    <w:rsid w:val="00E90D0D"/>
    <w:rsid w:val="00E90D17"/>
    <w:rsid w:val="00E90FFB"/>
    <w:rsid w:val="00E9102C"/>
    <w:rsid w:val="00E9167B"/>
    <w:rsid w:val="00E91E02"/>
    <w:rsid w:val="00E92480"/>
    <w:rsid w:val="00E92663"/>
    <w:rsid w:val="00E92FD5"/>
    <w:rsid w:val="00E93266"/>
    <w:rsid w:val="00E93390"/>
    <w:rsid w:val="00E93E4C"/>
    <w:rsid w:val="00E93F62"/>
    <w:rsid w:val="00E94224"/>
    <w:rsid w:val="00E9798E"/>
    <w:rsid w:val="00EA018D"/>
    <w:rsid w:val="00EA0280"/>
    <w:rsid w:val="00EA1514"/>
    <w:rsid w:val="00EA2EF1"/>
    <w:rsid w:val="00EA3247"/>
    <w:rsid w:val="00EA377C"/>
    <w:rsid w:val="00EA3937"/>
    <w:rsid w:val="00EA3BC6"/>
    <w:rsid w:val="00EA5D5B"/>
    <w:rsid w:val="00EA60AF"/>
    <w:rsid w:val="00EA7154"/>
    <w:rsid w:val="00EA717B"/>
    <w:rsid w:val="00EA760A"/>
    <w:rsid w:val="00EA792F"/>
    <w:rsid w:val="00EB04F6"/>
    <w:rsid w:val="00EB0D20"/>
    <w:rsid w:val="00EB1511"/>
    <w:rsid w:val="00EB1F71"/>
    <w:rsid w:val="00EB270D"/>
    <w:rsid w:val="00EB4180"/>
    <w:rsid w:val="00EB531A"/>
    <w:rsid w:val="00EB72FF"/>
    <w:rsid w:val="00EC0B15"/>
    <w:rsid w:val="00EC2F39"/>
    <w:rsid w:val="00EC2FC1"/>
    <w:rsid w:val="00EC336E"/>
    <w:rsid w:val="00EC41B8"/>
    <w:rsid w:val="00EC5363"/>
    <w:rsid w:val="00EC5448"/>
    <w:rsid w:val="00EC544C"/>
    <w:rsid w:val="00EC5918"/>
    <w:rsid w:val="00EC5E0D"/>
    <w:rsid w:val="00EC626D"/>
    <w:rsid w:val="00EC6E30"/>
    <w:rsid w:val="00EC72E1"/>
    <w:rsid w:val="00EC77A6"/>
    <w:rsid w:val="00EC7A4A"/>
    <w:rsid w:val="00ED0EBA"/>
    <w:rsid w:val="00ED11AA"/>
    <w:rsid w:val="00ED169D"/>
    <w:rsid w:val="00ED20B0"/>
    <w:rsid w:val="00ED20F1"/>
    <w:rsid w:val="00ED3107"/>
    <w:rsid w:val="00ED3D63"/>
    <w:rsid w:val="00ED4F6E"/>
    <w:rsid w:val="00ED6802"/>
    <w:rsid w:val="00EE0639"/>
    <w:rsid w:val="00EE13DD"/>
    <w:rsid w:val="00EE19F4"/>
    <w:rsid w:val="00EE2F6D"/>
    <w:rsid w:val="00EE5702"/>
    <w:rsid w:val="00EE5A39"/>
    <w:rsid w:val="00EE5FF4"/>
    <w:rsid w:val="00EE64FF"/>
    <w:rsid w:val="00EE6625"/>
    <w:rsid w:val="00EE7E76"/>
    <w:rsid w:val="00EF0F1E"/>
    <w:rsid w:val="00EF11E7"/>
    <w:rsid w:val="00EF1B5C"/>
    <w:rsid w:val="00EF1FE3"/>
    <w:rsid w:val="00EF20D8"/>
    <w:rsid w:val="00EF369B"/>
    <w:rsid w:val="00EF3720"/>
    <w:rsid w:val="00EF3FE2"/>
    <w:rsid w:val="00EF4525"/>
    <w:rsid w:val="00EF685F"/>
    <w:rsid w:val="00EF6A96"/>
    <w:rsid w:val="00EF7599"/>
    <w:rsid w:val="00EF78EE"/>
    <w:rsid w:val="00F001EC"/>
    <w:rsid w:val="00F00E3C"/>
    <w:rsid w:val="00F01680"/>
    <w:rsid w:val="00F0234D"/>
    <w:rsid w:val="00F02C89"/>
    <w:rsid w:val="00F0314A"/>
    <w:rsid w:val="00F031AE"/>
    <w:rsid w:val="00F03344"/>
    <w:rsid w:val="00F04546"/>
    <w:rsid w:val="00F058B1"/>
    <w:rsid w:val="00F05E86"/>
    <w:rsid w:val="00F067D1"/>
    <w:rsid w:val="00F06D26"/>
    <w:rsid w:val="00F07294"/>
    <w:rsid w:val="00F07E4C"/>
    <w:rsid w:val="00F10B5F"/>
    <w:rsid w:val="00F124C0"/>
    <w:rsid w:val="00F12941"/>
    <w:rsid w:val="00F12B1B"/>
    <w:rsid w:val="00F13B1E"/>
    <w:rsid w:val="00F14BD2"/>
    <w:rsid w:val="00F14D7E"/>
    <w:rsid w:val="00F14D8B"/>
    <w:rsid w:val="00F150C7"/>
    <w:rsid w:val="00F153D8"/>
    <w:rsid w:val="00F155E3"/>
    <w:rsid w:val="00F15F1C"/>
    <w:rsid w:val="00F1612F"/>
    <w:rsid w:val="00F162CE"/>
    <w:rsid w:val="00F16B5C"/>
    <w:rsid w:val="00F17B76"/>
    <w:rsid w:val="00F20741"/>
    <w:rsid w:val="00F20E66"/>
    <w:rsid w:val="00F21A01"/>
    <w:rsid w:val="00F225FB"/>
    <w:rsid w:val="00F228A7"/>
    <w:rsid w:val="00F2388D"/>
    <w:rsid w:val="00F23BDA"/>
    <w:rsid w:val="00F251CB"/>
    <w:rsid w:val="00F26463"/>
    <w:rsid w:val="00F3044D"/>
    <w:rsid w:val="00F30EE3"/>
    <w:rsid w:val="00F30FD1"/>
    <w:rsid w:val="00F3183C"/>
    <w:rsid w:val="00F32343"/>
    <w:rsid w:val="00F32743"/>
    <w:rsid w:val="00F32950"/>
    <w:rsid w:val="00F33ED6"/>
    <w:rsid w:val="00F34E9F"/>
    <w:rsid w:val="00F3793B"/>
    <w:rsid w:val="00F40021"/>
    <w:rsid w:val="00F4061B"/>
    <w:rsid w:val="00F42F21"/>
    <w:rsid w:val="00F444F1"/>
    <w:rsid w:val="00F45790"/>
    <w:rsid w:val="00F47538"/>
    <w:rsid w:val="00F500C7"/>
    <w:rsid w:val="00F50537"/>
    <w:rsid w:val="00F507A8"/>
    <w:rsid w:val="00F50BEE"/>
    <w:rsid w:val="00F50C44"/>
    <w:rsid w:val="00F518F8"/>
    <w:rsid w:val="00F5193F"/>
    <w:rsid w:val="00F51BF4"/>
    <w:rsid w:val="00F51E74"/>
    <w:rsid w:val="00F52374"/>
    <w:rsid w:val="00F528EF"/>
    <w:rsid w:val="00F5309E"/>
    <w:rsid w:val="00F5334A"/>
    <w:rsid w:val="00F546B2"/>
    <w:rsid w:val="00F54DE8"/>
    <w:rsid w:val="00F55436"/>
    <w:rsid w:val="00F55DD4"/>
    <w:rsid w:val="00F5796B"/>
    <w:rsid w:val="00F57EF5"/>
    <w:rsid w:val="00F60516"/>
    <w:rsid w:val="00F61FF6"/>
    <w:rsid w:val="00F64DD7"/>
    <w:rsid w:val="00F65B37"/>
    <w:rsid w:val="00F661B6"/>
    <w:rsid w:val="00F67B35"/>
    <w:rsid w:val="00F7248D"/>
    <w:rsid w:val="00F734B4"/>
    <w:rsid w:val="00F73D6F"/>
    <w:rsid w:val="00F74391"/>
    <w:rsid w:val="00F74863"/>
    <w:rsid w:val="00F75C3A"/>
    <w:rsid w:val="00F75E4B"/>
    <w:rsid w:val="00F76C46"/>
    <w:rsid w:val="00F80600"/>
    <w:rsid w:val="00F808C8"/>
    <w:rsid w:val="00F809DB"/>
    <w:rsid w:val="00F81722"/>
    <w:rsid w:val="00F82968"/>
    <w:rsid w:val="00F82CEF"/>
    <w:rsid w:val="00F83031"/>
    <w:rsid w:val="00F83E8E"/>
    <w:rsid w:val="00F84867"/>
    <w:rsid w:val="00F84A0C"/>
    <w:rsid w:val="00F84DA2"/>
    <w:rsid w:val="00F84EAC"/>
    <w:rsid w:val="00F8510B"/>
    <w:rsid w:val="00F8549B"/>
    <w:rsid w:val="00F85F0E"/>
    <w:rsid w:val="00F86A4D"/>
    <w:rsid w:val="00F8709C"/>
    <w:rsid w:val="00F9088D"/>
    <w:rsid w:val="00F90F42"/>
    <w:rsid w:val="00F92220"/>
    <w:rsid w:val="00F9393C"/>
    <w:rsid w:val="00F9433E"/>
    <w:rsid w:val="00F9491A"/>
    <w:rsid w:val="00F955D0"/>
    <w:rsid w:val="00F97455"/>
    <w:rsid w:val="00F97A0C"/>
    <w:rsid w:val="00FA0499"/>
    <w:rsid w:val="00FA0520"/>
    <w:rsid w:val="00FA09E1"/>
    <w:rsid w:val="00FA0C7F"/>
    <w:rsid w:val="00FA1857"/>
    <w:rsid w:val="00FA1FD2"/>
    <w:rsid w:val="00FA3E8A"/>
    <w:rsid w:val="00FA3F35"/>
    <w:rsid w:val="00FA43BD"/>
    <w:rsid w:val="00FA4B57"/>
    <w:rsid w:val="00FA4D1F"/>
    <w:rsid w:val="00FA4F3F"/>
    <w:rsid w:val="00FA4F7C"/>
    <w:rsid w:val="00FA7083"/>
    <w:rsid w:val="00FA747E"/>
    <w:rsid w:val="00FA7ACF"/>
    <w:rsid w:val="00FB1501"/>
    <w:rsid w:val="00FB16BF"/>
    <w:rsid w:val="00FB1D8D"/>
    <w:rsid w:val="00FB2B28"/>
    <w:rsid w:val="00FB423F"/>
    <w:rsid w:val="00FB460D"/>
    <w:rsid w:val="00FB4B4F"/>
    <w:rsid w:val="00FB5539"/>
    <w:rsid w:val="00FB575D"/>
    <w:rsid w:val="00FB5A9A"/>
    <w:rsid w:val="00FB5ECD"/>
    <w:rsid w:val="00FB6110"/>
    <w:rsid w:val="00FB63EC"/>
    <w:rsid w:val="00FC038E"/>
    <w:rsid w:val="00FC06EC"/>
    <w:rsid w:val="00FC0B94"/>
    <w:rsid w:val="00FC0F8E"/>
    <w:rsid w:val="00FC232F"/>
    <w:rsid w:val="00FC2542"/>
    <w:rsid w:val="00FC4007"/>
    <w:rsid w:val="00FC4E43"/>
    <w:rsid w:val="00FC5D37"/>
    <w:rsid w:val="00FC6AB8"/>
    <w:rsid w:val="00FD2175"/>
    <w:rsid w:val="00FD2453"/>
    <w:rsid w:val="00FD24AE"/>
    <w:rsid w:val="00FD2F2E"/>
    <w:rsid w:val="00FD3B78"/>
    <w:rsid w:val="00FD43B8"/>
    <w:rsid w:val="00FD535A"/>
    <w:rsid w:val="00FD75D6"/>
    <w:rsid w:val="00FD7BEA"/>
    <w:rsid w:val="00FE00B2"/>
    <w:rsid w:val="00FE052C"/>
    <w:rsid w:val="00FE0A57"/>
    <w:rsid w:val="00FE158D"/>
    <w:rsid w:val="00FE1C79"/>
    <w:rsid w:val="00FE3392"/>
    <w:rsid w:val="00FE342B"/>
    <w:rsid w:val="00FE41BF"/>
    <w:rsid w:val="00FE431B"/>
    <w:rsid w:val="00FE479D"/>
    <w:rsid w:val="00FE47C2"/>
    <w:rsid w:val="00FE4F80"/>
    <w:rsid w:val="00FE7389"/>
    <w:rsid w:val="00FF063D"/>
    <w:rsid w:val="00FF07AB"/>
    <w:rsid w:val="00FF1714"/>
    <w:rsid w:val="00FF1D93"/>
    <w:rsid w:val="00FF2B67"/>
    <w:rsid w:val="00FF32A7"/>
    <w:rsid w:val="00FF37FA"/>
    <w:rsid w:val="00FF3E63"/>
    <w:rsid w:val="00FF5658"/>
    <w:rsid w:val="00FF69DB"/>
    <w:rsid w:val="00FF71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2659482"/>
  <w15:docId w15:val="{CAB2604B-C255-4767-854E-00979881AD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8221A"/>
    <w:rPr>
      <w:rFonts w:ascii="Arial" w:hAnsi="Arial"/>
      <w:color w:val="000000"/>
      <w:sz w:val="22"/>
      <w:szCs w:val="24"/>
      <w:lang w:eastAsia="en-US"/>
    </w:rPr>
  </w:style>
  <w:style w:type="paragraph" w:styleId="berschrift1">
    <w:name w:val="heading 1"/>
    <w:basedOn w:val="Standard"/>
    <w:next w:val="Standard"/>
    <w:qFormat/>
    <w:rsid w:val="00925429"/>
    <w:pPr>
      <w:keepNext/>
      <w:numPr>
        <w:numId w:val="1"/>
      </w:numPr>
      <w:tabs>
        <w:tab w:val="left" w:pos="284"/>
      </w:tabs>
      <w:outlineLvl w:val="0"/>
    </w:pPr>
    <w:rPr>
      <w:b/>
      <w:bCs/>
      <w:u w:val="single"/>
      <w:lang w:val="de-AT"/>
    </w:rPr>
  </w:style>
  <w:style w:type="paragraph" w:styleId="berschrift2">
    <w:name w:val="heading 2"/>
    <w:basedOn w:val="Standard"/>
    <w:next w:val="Standard"/>
    <w:qFormat/>
    <w:rsid w:val="00925429"/>
    <w:pPr>
      <w:keepNext/>
      <w:numPr>
        <w:ilvl w:val="1"/>
        <w:numId w:val="1"/>
      </w:numPr>
      <w:tabs>
        <w:tab w:val="left" w:pos="567"/>
      </w:tabs>
      <w:outlineLvl w:val="1"/>
    </w:pPr>
    <w:rPr>
      <w:b/>
      <w:bCs/>
      <w:lang w:val="de-AT"/>
    </w:rPr>
  </w:style>
  <w:style w:type="paragraph" w:styleId="berschrift3">
    <w:name w:val="heading 3"/>
    <w:basedOn w:val="Standard"/>
    <w:next w:val="Standard"/>
    <w:link w:val="berschrift3Zchn"/>
    <w:uiPriority w:val="9"/>
    <w:qFormat/>
    <w:rsid w:val="00925429"/>
    <w:pPr>
      <w:keepNext/>
      <w:numPr>
        <w:ilvl w:val="2"/>
        <w:numId w:val="1"/>
      </w:numPr>
      <w:tabs>
        <w:tab w:val="left" w:pos="851"/>
      </w:tabs>
      <w:outlineLvl w:val="2"/>
    </w:pPr>
    <w:rPr>
      <w:bCs/>
      <w:u w:val="single"/>
      <w:lang w:val="de-AT"/>
    </w:rPr>
  </w:style>
  <w:style w:type="paragraph" w:styleId="berschrift4">
    <w:name w:val="heading 4"/>
    <w:basedOn w:val="Standard"/>
    <w:next w:val="Standard"/>
    <w:link w:val="berschrift4Zchn"/>
    <w:uiPriority w:val="9"/>
    <w:qFormat/>
    <w:rsid w:val="00925429"/>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link w:val="FuzeileZchn"/>
    <w:uiPriority w:val="99"/>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2"/>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unhideWhenUsed/>
    <w:rsid w:val="00016591"/>
    <w:rPr>
      <w:sz w:val="20"/>
      <w:szCs w:val="20"/>
    </w:rPr>
  </w:style>
  <w:style w:type="character" w:customStyle="1" w:styleId="KommentartextZchn">
    <w:name w:val="Kommentartext Zchn"/>
    <w:basedOn w:val="Absatz-Standardschriftart"/>
    <w:link w:val="Kommentartext"/>
    <w:uiPriority w:val="99"/>
    <w:rsid w:val="00016591"/>
    <w:rPr>
      <w:rFonts w:ascii="Arial" w:hAnsi="Arial"/>
      <w:color w:val="000000"/>
      <w:lang w:val="de-D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de-D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de-D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character" w:customStyle="1" w:styleId="KopfzeileZchn">
    <w:name w:val="Kopfzeile Zchn"/>
    <w:basedOn w:val="Absatz-Standardschriftart"/>
    <w:link w:val="Kopfzeile"/>
    <w:uiPriority w:val="99"/>
    <w:locked/>
    <w:rsid w:val="008F2ADD"/>
    <w:rPr>
      <w:rFonts w:ascii="Arial" w:hAnsi="Arial"/>
      <w:color w:val="000000"/>
      <w:sz w:val="22"/>
      <w:szCs w:val="24"/>
      <w:lang w:eastAsia="en-US"/>
    </w:rPr>
  </w:style>
  <w:style w:type="paragraph" w:styleId="Listenabsatz">
    <w:name w:val="List Paragraph"/>
    <w:basedOn w:val="Standard"/>
    <w:uiPriority w:val="34"/>
    <w:qFormat/>
    <w:rsid w:val="00034099"/>
    <w:pPr>
      <w:ind w:left="720"/>
      <w:contextualSpacing/>
    </w:pPr>
    <w:rPr>
      <w:lang w:val="en-GB"/>
    </w:rPr>
  </w:style>
  <w:style w:type="character" w:styleId="Hervorhebung">
    <w:name w:val="Emphasis"/>
    <w:basedOn w:val="Absatz-Standardschriftart"/>
    <w:uiPriority w:val="20"/>
    <w:qFormat/>
    <w:rsid w:val="00034099"/>
    <w:rPr>
      <w:i/>
      <w:iCs/>
    </w:rPr>
  </w:style>
  <w:style w:type="paragraph" w:customStyle="1" w:styleId="bodytext">
    <w:name w:val="bodytext"/>
    <w:basedOn w:val="Standard"/>
    <w:rsid w:val="00034099"/>
    <w:pPr>
      <w:spacing w:before="100" w:beforeAutospacing="1" w:after="100" w:afterAutospacing="1"/>
    </w:pPr>
    <w:rPr>
      <w:rFonts w:ascii="Times New Roman" w:hAnsi="Times New Roman"/>
      <w:color w:val="auto"/>
      <w:sz w:val="24"/>
      <w:lang w:val="en-US"/>
    </w:rPr>
  </w:style>
  <w:style w:type="paragraph" w:customStyle="1" w:styleId="Einleitung">
    <w:name w:val="Einleitung"/>
    <w:basedOn w:val="Standard"/>
    <w:rsid w:val="00B108DC"/>
    <w:pPr>
      <w:overflowPunct w:val="0"/>
      <w:autoSpaceDE w:val="0"/>
      <w:autoSpaceDN w:val="0"/>
      <w:adjustRightInd w:val="0"/>
      <w:textAlignment w:val="baseline"/>
    </w:pPr>
    <w:rPr>
      <w:b/>
      <w:bCs/>
      <w:color w:val="auto"/>
      <w:szCs w:val="20"/>
      <w:lang w:eastAsia="de-DE"/>
    </w:rPr>
  </w:style>
  <w:style w:type="paragraph" w:styleId="Textkrper2">
    <w:name w:val="Body Text 2"/>
    <w:next w:val="Einleitung"/>
    <w:link w:val="Textkrper2Zchn"/>
    <w:uiPriority w:val="99"/>
    <w:semiHidden/>
    <w:unhideWhenUsed/>
    <w:rsid w:val="00B108DC"/>
    <w:pPr>
      <w:spacing w:after="120" w:line="480" w:lineRule="auto"/>
    </w:pPr>
  </w:style>
  <w:style w:type="character" w:customStyle="1" w:styleId="Textkrper2Zchn">
    <w:name w:val="Textkörper 2 Zchn"/>
    <w:basedOn w:val="Absatz-Standardschriftart"/>
    <w:link w:val="Textkrper2"/>
    <w:uiPriority w:val="99"/>
    <w:semiHidden/>
    <w:rsid w:val="00B108DC"/>
    <w:rPr>
      <w:rFonts w:ascii="Arial" w:hAnsi="Arial"/>
      <w:color w:val="000000"/>
      <w:sz w:val="22"/>
      <w:szCs w:val="24"/>
      <w:lang w:eastAsia="en-US"/>
    </w:rPr>
  </w:style>
  <w:style w:type="paragraph" w:styleId="StandardWeb">
    <w:name w:val="Normal (Web)"/>
    <w:basedOn w:val="Standard"/>
    <w:uiPriority w:val="99"/>
    <w:unhideWhenUsed/>
    <w:rsid w:val="00FF32A7"/>
    <w:pPr>
      <w:spacing w:before="100" w:beforeAutospacing="1" w:after="100" w:afterAutospacing="1"/>
    </w:pPr>
    <w:rPr>
      <w:rFonts w:ascii="Times New Roman" w:hAnsi="Times New Roman"/>
      <w:color w:val="auto"/>
      <w:sz w:val="24"/>
      <w:lang w:val="en-US"/>
    </w:rPr>
  </w:style>
  <w:style w:type="character" w:styleId="BesuchterLink">
    <w:name w:val="FollowedHyperlink"/>
    <w:basedOn w:val="Absatz-Standardschriftart"/>
    <w:uiPriority w:val="99"/>
    <w:semiHidden/>
    <w:unhideWhenUsed/>
    <w:rsid w:val="00EA3247"/>
    <w:rPr>
      <w:color w:val="800080" w:themeColor="followedHyperlink"/>
      <w:u w:val="single"/>
    </w:rPr>
  </w:style>
  <w:style w:type="paragraph" w:customStyle="1" w:styleId="BasicParagraph">
    <w:name w:val="[Basic Paragraph]"/>
    <w:basedOn w:val="Standard"/>
    <w:rsid w:val="00642577"/>
    <w:pPr>
      <w:autoSpaceDE w:val="0"/>
      <w:autoSpaceDN w:val="0"/>
      <w:adjustRightInd w:val="0"/>
      <w:spacing w:line="288" w:lineRule="auto"/>
      <w:textAlignment w:val="center"/>
    </w:pPr>
    <w:rPr>
      <w:rFonts w:ascii="Times New Roman" w:hAnsi="Times New Roman"/>
      <w:sz w:val="24"/>
      <w:lang w:val="en-US" w:eastAsia="en-AU"/>
    </w:rPr>
  </w:style>
  <w:style w:type="character" w:customStyle="1" w:styleId="berschrift3Zchn">
    <w:name w:val="Überschrift 3 Zchn"/>
    <w:basedOn w:val="Absatz-Standardschriftart"/>
    <w:link w:val="berschrift3"/>
    <w:uiPriority w:val="9"/>
    <w:rsid w:val="000158B2"/>
    <w:rPr>
      <w:rFonts w:ascii="Arial" w:hAnsi="Arial"/>
      <w:bCs/>
      <w:color w:val="000000"/>
      <w:sz w:val="22"/>
      <w:szCs w:val="24"/>
      <w:u w:val="single"/>
      <w:lang w:val="de-AT" w:eastAsia="en-US"/>
    </w:rPr>
  </w:style>
  <w:style w:type="character" w:styleId="Fett">
    <w:name w:val="Strong"/>
    <w:basedOn w:val="Absatz-Standardschriftart"/>
    <w:uiPriority w:val="22"/>
    <w:qFormat/>
    <w:rsid w:val="000158B2"/>
    <w:rPr>
      <w:b/>
      <w:bCs/>
    </w:rPr>
  </w:style>
  <w:style w:type="paragraph" w:customStyle="1" w:styleId="FactsSubline">
    <w:name w:val="Facts Subline"/>
    <w:basedOn w:val="Standard"/>
    <w:uiPriority w:val="99"/>
    <w:rsid w:val="00EB0D20"/>
    <w:pPr>
      <w:autoSpaceDE w:val="0"/>
      <w:autoSpaceDN w:val="0"/>
      <w:spacing w:line="246" w:lineRule="atLeast"/>
    </w:pPr>
    <w:rPr>
      <w:rFonts w:ascii="HelveticaNeueLT W1G 47 LtCn" w:eastAsiaTheme="minorHAnsi" w:hAnsi="HelveticaNeueLT W1G 47 LtCn"/>
      <w:sz w:val="18"/>
      <w:szCs w:val="18"/>
      <w:lang w:val="en-US"/>
    </w:rPr>
  </w:style>
  <w:style w:type="character" w:customStyle="1" w:styleId="berschrift4Zchn">
    <w:name w:val="Überschrift 4 Zchn"/>
    <w:basedOn w:val="Absatz-Standardschriftart"/>
    <w:link w:val="berschrift4"/>
    <w:uiPriority w:val="9"/>
    <w:rsid w:val="0016219E"/>
    <w:rPr>
      <w:rFonts w:ascii="Arial" w:hAnsi="Arial"/>
      <w:color w:val="000000"/>
      <w:sz w:val="22"/>
    </w:rPr>
  </w:style>
  <w:style w:type="character" w:customStyle="1" w:styleId="shorttext">
    <w:name w:val="short_text"/>
    <w:basedOn w:val="Absatz-Standardschriftart"/>
    <w:rsid w:val="00E809C1"/>
  </w:style>
  <w:style w:type="character" w:customStyle="1" w:styleId="mandatory">
    <w:name w:val="mandatory"/>
    <w:basedOn w:val="Absatz-Standardschriftart"/>
    <w:rsid w:val="006E6CC3"/>
  </w:style>
  <w:style w:type="character" w:customStyle="1" w:styleId="ui-provider">
    <w:name w:val="ui-provider"/>
    <w:basedOn w:val="Absatz-Standardschriftart"/>
    <w:rsid w:val="002617CF"/>
  </w:style>
  <w:style w:type="character" w:styleId="NichtaufgelsteErwhnung">
    <w:name w:val="Unresolved Mention"/>
    <w:basedOn w:val="Absatz-Standardschriftart"/>
    <w:uiPriority w:val="99"/>
    <w:semiHidden/>
    <w:unhideWhenUsed/>
    <w:rsid w:val="00043487"/>
    <w:rPr>
      <w:color w:val="605E5C"/>
      <w:shd w:val="clear" w:color="auto" w:fill="E1DFDD"/>
    </w:rPr>
  </w:style>
  <w:style w:type="character" w:customStyle="1" w:styleId="FuzeileZchn">
    <w:name w:val="Fußzeile Zchn"/>
    <w:basedOn w:val="Absatz-Standardschriftart"/>
    <w:link w:val="Fuzeile"/>
    <w:uiPriority w:val="99"/>
    <w:rsid w:val="00DD21B9"/>
    <w:rPr>
      <w:rFonts w:ascii="Arial" w:hAnsi="Arial"/>
      <w:color w:val="000000"/>
      <w:sz w:val="22"/>
      <w:szCs w:val="24"/>
      <w:lang w:eastAsia="en-US"/>
    </w:rPr>
  </w:style>
  <w:style w:type="table" w:styleId="Tabellenraster">
    <w:name w:val="Table Grid"/>
    <w:basedOn w:val="NormaleTabelle"/>
    <w:uiPriority w:val="59"/>
    <w:rsid w:val="002359D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4960">
      <w:bodyDiv w:val="1"/>
      <w:marLeft w:val="0"/>
      <w:marRight w:val="0"/>
      <w:marTop w:val="0"/>
      <w:marBottom w:val="0"/>
      <w:divBdr>
        <w:top w:val="none" w:sz="0" w:space="0" w:color="auto"/>
        <w:left w:val="none" w:sz="0" w:space="0" w:color="auto"/>
        <w:bottom w:val="none" w:sz="0" w:space="0" w:color="auto"/>
        <w:right w:val="none" w:sz="0" w:space="0" w:color="auto"/>
      </w:divBdr>
    </w:div>
    <w:div w:id="8064822">
      <w:bodyDiv w:val="1"/>
      <w:marLeft w:val="0"/>
      <w:marRight w:val="0"/>
      <w:marTop w:val="0"/>
      <w:marBottom w:val="0"/>
      <w:divBdr>
        <w:top w:val="none" w:sz="0" w:space="0" w:color="auto"/>
        <w:left w:val="none" w:sz="0" w:space="0" w:color="auto"/>
        <w:bottom w:val="none" w:sz="0" w:space="0" w:color="auto"/>
        <w:right w:val="none" w:sz="0" w:space="0" w:color="auto"/>
      </w:divBdr>
      <w:divsChild>
        <w:div w:id="401220150">
          <w:marLeft w:val="0"/>
          <w:marRight w:val="0"/>
          <w:marTop w:val="0"/>
          <w:marBottom w:val="0"/>
          <w:divBdr>
            <w:top w:val="none" w:sz="0" w:space="0" w:color="auto"/>
            <w:left w:val="none" w:sz="0" w:space="0" w:color="auto"/>
            <w:bottom w:val="none" w:sz="0" w:space="0" w:color="auto"/>
            <w:right w:val="none" w:sz="0" w:space="0" w:color="auto"/>
          </w:divBdr>
        </w:div>
      </w:divsChild>
    </w:div>
    <w:div w:id="9264808">
      <w:bodyDiv w:val="1"/>
      <w:marLeft w:val="0"/>
      <w:marRight w:val="0"/>
      <w:marTop w:val="0"/>
      <w:marBottom w:val="0"/>
      <w:divBdr>
        <w:top w:val="none" w:sz="0" w:space="0" w:color="auto"/>
        <w:left w:val="none" w:sz="0" w:space="0" w:color="auto"/>
        <w:bottom w:val="none" w:sz="0" w:space="0" w:color="auto"/>
        <w:right w:val="none" w:sz="0" w:space="0" w:color="auto"/>
      </w:divBdr>
    </w:div>
    <w:div w:id="26176435">
      <w:bodyDiv w:val="1"/>
      <w:marLeft w:val="0"/>
      <w:marRight w:val="0"/>
      <w:marTop w:val="0"/>
      <w:marBottom w:val="0"/>
      <w:divBdr>
        <w:top w:val="none" w:sz="0" w:space="0" w:color="auto"/>
        <w:left w:val="none" w:sz="0" w:space="0" w:color="auto"/>
        <w:bottom w:val="none" w:sz="0" w:space="0" w:color="auto"/>
        <w:right w:val="none" w:sz="0" w:space="0" w:color="auto"/>
      </w:divBdr>
      <w:divsChild>
        <w:div w:id="865480027">
          <w:marLeft w:val="720"/>
          <w:marRight w:val="0"/>
          <w:marTop w:val="360"/>
          <w:marBottom w:val="0"/>
          <w:divBdr>
            <w:top w:val="none" w:sz="0" w:space="0" w:color="auto"/>
            <w:left w:val="none" w:sz="0" w:space="0" w:color="auto"/>
            <w:bottom w:val="none" w:sz="0" w:space="0" w:color="auto"/>
            <w:right w:val="none" w:sz="0" w:space="0" w:color="auto"/>
          </w:divBdr>
        </w:div>
      </w:divsChild>
    </w:div>
    <w:div w:id="29845899">
      <w:bodyDiv w:val="1"/>
      <w:marLeft w:val="0"/>
      <w:marRight w:val="0"/>
      <w:marTop w:val="0"/>
      <w:marBottom w:val="0"/>
      <w:divBdr>
        <w:top w:val="none" w:sz="0" w:space="0" w:color="auto"/>
        <w:left w:val="none" w:sz="0" w:space="0" w:color="auto"/>
        <w:bottom w:val="none" w:sz="0" w:space="0" w:color="auto"/>
        <w:right w:val="none" w:sz="0" w:space="0" w:color="auto"/>
      </w:divBdr>
      <w:divsChild>
        <w:div w:id="1381437651">
          <w:marLeft w:val="0"/>
          <w:marRight w:val="0"/>
          <w:marTop w:val="0"/>
          <w:marBottom w:val="0"/>
          <w:divBdr>
            <w:top w:val="none" w:sz="0" w:space="0" w:color="auto"/>
            <w:left w:val="none" w:sz="0" w:space="0" w:color="auto"/>
            <w:bottom w:val="none" w:sz="0" w:space="0" w:color="auto"/>
            <w:right w:val="none" w:sz="0" w:space="0" w:color="auto"/>
          </w:divBdr>
          <w:divsChild>
            <w:div w:id="737745290">
              <w:marLeft w:val="0"/>
              <w:marRight w:val="0"/>
              <w:marTop w:val="0"/>
              <w:marBottom w:val="0"/>
              <w:divBdr>
                <w:top w:val="none" w:sz="0" w:space="0" w:color="auto"/>
                <w:left w:val="none" w:sz="0" w:space="0" w:color="auto"/>
                <w:bottom w:val="none" w:sz="0" w:space="0" w:color="auto"/>
                <w:right w:val="none" w:sz="0" w:space="0" w:color="auto"/>
              </w:divBdr>
              <w:divsChild>
                <w:div w:id="1660310161">
                  <w:marLeft w:val="0"/>
                  <w:marRight w:val="0"/>
                  <w:marTop w:val="0"/>
                  <w:marBottom w:val="0"/>
                  <w:divBdr>
                    <w:top w:val="none" w:sz="0" w:space="0" w:color="auto"/>
                    <w:left w:val="none" w:sz="0" w:space="0" w:color="auto"/>
                    <w:bottom w:val="none" w:sz="0" w:space="0" w:color="auto"/>
                    <w:right w:val="none" w:sz="0" w:space="0" w:color="auto"/>
                  </w:divBdr>
                  <w:divsChild>
                    <w:div w:id="678192211">
                      <w:marLeft w:val="3975"/>
                      <w:marRight w:val="300"/>
                      <w:marTop w:val="0"/>
                      <w:marBottom w:val="480"/>
                      <w:divBdr>
                        <w:top w:val="none" w:sz="0" w:space="0" w:color="auto"/>
                        <w:left w:val="none" w:sz="0" w:space="0" w:color="auto"/>
                        <w:bottom w:val="none" w:sz="0" w:space="0" w:color="auto"/>
                        <w:right w:val="none" w:sz="0" w:space="0" w:color="auto"/>
                      </w:divBdr>
                      <w:divsChild>
                        <w:div w:id="30887916">
                          <w:marLeft w:val="0"/>
                          <w:marRight w:val="0"/>
                          <w:marTop w:val="0"/>
                          <w:marBottom w:val="0"/>
                          <w:divBdr>
                            <w:top w:val="none" w:sz="0" w:space="0" w:color="auto"/>
                            <w:left w:val="none" w:sz="0" w:space="0" w:color="auto"/>
                            <w:bottom w:val="none" w:sz="0" w:space="0" w:color="auto"/>
                            <w:right w:val="none" w:sz="0" w:space="0" w:color="auto"/>
                          </w:divBdr>
                          <w:divsChild>
                            <w:div w:id="484930051">
                              <w:marLeft w:val="0"/>
                              <w:marRight w:val="0"/>
                              <w:marTop w:val="0"/>
                              <w:marBottom w:val="0"/>
                              <w:divBdr>
                                <w:top w:val="none" w:sz="0" w:space="0" w:color="auto"/>
                                <w:left w:val="none" w:sz="0" w:space="0" w:color="auto"/>
                                <w:bottom w:val="none" w:sz="0" w:space="0" w:color="auto"/>
                                <w:right w:val="none" w:sz="0" w:space="0" w:color="auto"/>
                              </w:divBdr>
                              <w:divsChild>
                                <w:div w:id="1487553701">
                                  <w:marLeft w:val="0"/>
                                  <w:marRight w:val="0"/>
                                  <w:marTop w:val="240"/>
                                  <w:marBottom w:val="0"/>
                                  <w:divBdr>
                                    <w:top w:val="none" w:sz="0" w:space="0" w:color="auto"/>
                                    <w:left w:val="none" w:sz="0" w:space="0" w:color="auto"/>
                                    <w:bottom w:val="none" w:sz="0" w:space="0" w:color="auto"/>
                                    <w:right w:val="none" w:sz="0" w:space="0" w:color="auto"/>
                                  </w:divBdr>
                                  <w:divsChild>
                                    <w:div w:id="1914729502">
                                      <w:marLeft w:val="0"/>
                                      <w:marRight w:val="0"/>
                                      <w:marTop w:val="0"/>
                                      <w:marBottom w:val="0"/>
                                      <w:divBdr>
                                        <w:top w:val="none" w:sz="0" w:space="0" w:color="auto"/>
                                        <w:left w:val="none" w:sz="0" w:space="0" w:color="auto"/>
                                        <w:bottom w:val="none" w:sz="0" w:space="0" w:color="auto"/>
                                        <w:right w:val="none" w:sz="0" w:space="0" w:color="auto"/>
                                      </w:divBdr>
                                      <w:divsChild>
                                        <w:div w:id="903419148">
                                          <w:marLeft w:val="0"/>
                                          <w:marRight w:val="0"/>
                                          <w:marTop w:val="0"/>
                                          <w:marBottom w:val="0"/>
                                          <w:divBdr>
                                            <w:top w:val="none" w:sz="0" w:space="0" w:color="auto"/>
                                            <w:left w:val="none" w:sz="0" w:space="0" w:color="auto"/>
                                            <w:bottom w:val="none" w:sz="0" w:space="0" w:color="auto"/>
                                            <w:right w:val="none" w:sz="0" w:space="0" w:color="auto"/>
                                          </w:divBdr>
                                          <w:divsChild>
                                            <w:div w:id="262493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7628488">
      <w:bodyDiv w:val="1"/>
      <w:marLeft w:val="0"/>
      <w:marRight w:val="0"/>
      <w:marTop w:val="0"/>
      <w:marBottom w:val="0"/>
      <w:divBdr>
        <w:top w:val="none" w:sz="0" w:space="0" w:color="auto"/>
        <w:left w:val="none" w:sz="0" w:space="0" w:color="auto"/>
        <w:bottom w:val="none" w:sz="0" w:space="0" w:color="auto"/>
        <w:right w:val="none" w:sz="0" w:space="0" w:color="auto"/>
      </w:divBdr>
    </w:div>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86270238">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5437778">
      <w:bodyDiv w:val="1"/>
      <w:marLeft w:val="0"/>
      <w:marRight w:val="0"/>
      <w:marTop w:val="0"/>
      <w:marBottom w:val="0"/>
      <w:divBdr>
        <w:top w:val="none" w:sz="0" w:space="0" w:color="auto"/>
        <w:left w:val="none" w:sz="0" w:space="0" w:color="auto"/>
        <w:bottom w:val="none" w:sz="0" w:space="0" w:color="auto"/>
        <w:right w:val="none" w:sz="0" w:space="0" w:color="auto"/>
      </w:divBdr>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27083536">
      <w:bodyDiv w:val="1"/>
      <w:marLeft w:val="0"/>
      <w:marRight w:val="0"/>
      <w:marTop w:val="0"/>
      <w:marBottom w:val="0"/>
      <w:divBdr>
        <w:top w:val="none" w:sz="0" w:space="0" w:color="auto"/>
        <w:left w:val="none" w:sz="0" w:space="0" w:color="auto"/>
        <w:bottom w:val="none" w:sz="0" w:space="0" w:color="auto"/>
        <w:right w:val="none" w:sz="0" w:space="0" w:color="auto"/>
      </w:divBdr>
    </w:div>
    <w:div w:id="235749080">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255791827">
      <w:bodyDiv w:val="1"/>
      <w:marLeft w:val="0"/>
      <w:marRight w:val="0"/>
      <w:marTop w:val="0"/>
      <w:marBottom w:val="0"/>
      <w:divBdr>
        <w:top w:val="none" w:sz="0" w:space="0" w:color="auto"/>
        <w:left w:val="none" w:sz="0" w:space="0" w:color="auto"/>
        <w:bottom w:val="none" w:sz="0" w:space="0" w:color="auto"/>
        <w:right w:val="none" w:sz="0" w:space="0" w:color="auto"/>
      </w:divBdr>
    </w:div>
    <w:div w:id="344988909">
      <w:bodyDiv w:val="1"/>
      <w:marLeft w:val="0"/>
      <w:marRight w:val="0"/>
      <w:marTop w:val="0"/>
      <w:marBottom w:val="0"/>
      <w:divBdr>
        <w:top w:val="none" w:sz="0" w:space="0" w:color="auto"/>
        <w:left w:val="none" w:sz="0" w:space="0" w:color="auto"/>
        <w:bottom w:val="none" w:sz="0" w:space="0" w:color="auto"/>
        <w:right w:val="none" w:sz="0" w:space="0" w:color="auto"/>
      </w:divBdr>
    </w:div>
    <w:div w:id="362293682">
      <w:bodyDiv w:val="1"/>
      <w:marLeft w:val="0"/>
      <w:marRight w:val="0"/>
      <w:marTop w:val="0"/>
      <w:marBottom w:val="0"/>
      <w:divBdr>
        <w:top w:val="none" w:sz="0" w:space="0" w:color="auto"/>
        <w:left w:val="none" w:sz="0" w:space="0" w:color="auto"/>
        <w:bottom w:val="none" w:sz="0" w:space="0" w:color="auto"/>
        <w:right w:val="none" w:sz="0" w:space="0" w:color="auto"/>
      </w:divBdr>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08697534">
      <w:bodyDiv w:val="1"/>
      <w:marLeft w:val="0"/>
      <w:marRight w:val="0"/>
      <w:marTop w:val="0"/>
      <w:marBottom w:val="0"/>
      <w:divBdr>
        <w:top w:val="none" w:sz="0" w:space="0" w:color="auto"/>
        <w:left w:val="none" w:sz="0" w:space="0" w:color="auto"/>
        <w:bottom w:val="none" w:sz="0" w:space="0" w:color="auto"/>
        <w:right w:val="none" w:sz="0" w:space="0" w:color="auto"/>
      </w:divBdr>
      <w:divsChild>
        <w:div w:id="811871065">
          <w:marLeft w:val="720"/>
          <w:marRight w:val="0"/>
          <w:marTop w:val="260"/>
          <w:marBottom w:val="0"/>
          <w:divBdr>
            <w:top w:val="none" w:sz="0" w:space="0" w:color="auto"/>
            <w:left w:val="none" w:sz="0" w:space="0" w:color="auto"/>
            <w:bottom w:val="none" w:sz="0" w:space="0" w:color="auto"/>
            <w:right w:val="none" w:sz="0" w:space="0" w:color="auto"/>
          </w:divBdr>
        </w:div>
        <w:div w:id="1360664832">
          <w:marLeft w:val="720"/>
          <w:marRight w:val="0"/>
          <w:marTop w:val="260"/>
          <w:marBottom w:val="0"/>
          <w:divBdr>
            <w:top w:val="none" w:sz="0" w:space="0" w:color="auto"/>
            <w:left w:val="none" w:sz="0" w:space="0" w:color="auto"/>
            <w:bottom w:val="none" w:sz="0" w:space="0" w:color="auto"/>
            <w:right w:val="none" w:sz="0" w:space="0" w:color="auto"/>
          </w:divBdr>
        </w:div>
      </w:divsChild>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20215986">
          <w:marLeft w:val="302"/>
          <w:marRight w:val="0"/>
          <w:marTop w:val="101"/>
          <w:marBottom w:val="0"/>
          <w:divBdr>
            <w:top w:val="none" w:sz="0" w:space="0" w:color="auto"/>
            <w:left w:val="none" w:sz="0" w:space="0" w:color="auto"/>
            <w:bottom w:val="none" w:sz="0" w:space="0" w:color="auto"/>
            <w:right w:val="none" w:sz="0" w:space="0" w:color="auto"/>
          </w:divBdr>
        </w:div>
        <w:div w:id="243498245">
          <w:marLeft w:val="302"/>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sChild>
    </w:div>
    <w:div w:id="486629358">
      <w:bodyDiv w:val="1"/>
      <w:marLeft w:val="0"/>
      <w:marRight w:val="0"/>
      <w:marTop w:val="0"/>
      <w:marBottom w:val="0"/>
      <w:divBdr>
        <w:top w:val="none" w:sz="0" w:space="0" w:color="auto"/>
        <w:left w:val="none" w:sz="0" w:space="0" w:color="auto"/>
        <w:bottom w:val="none" w:sz="0" w:space="0" w:color="auto"/>
        <w:right w:val="none" w:sz="0" w:space="0" w:color="auto"/>
      </w:divBdr>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450906885">
          <w:marLeft w:val="907"/>
          <w:marRight w:val="0"/>
          <w:marTop w:val="101"/>
          <w:marBottom w:val="0"/>
          <w:divBdr>
            <w:top w:val="none" w:sz="0" w:space="0" w:color="auto"/>
            <w:left w:val="none" w:sz="0" w:space="0" w:color="auto"/>
            <w:bottom w:val="none" w:sz="0" w:space="0" w:color="auto"/>
            <w:right w:val="none" w:sz="0" w:space="0" w:color="auto"/>
          </w:divBdr>
        </w:div>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sChild>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679427744">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977492549">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16202293">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777722017">
      <w:bodyDiv w:val="1"/>
      <w:marLeft w:val="0"/>
      <w:marRight w:val="0"/>
      <w:marTop w:val="0"/>
      <w:marBottom w:val="0"/>
      <w:divBdr>
        <w:top w:val="none" w:sz="0" w:space="0" w:color="auto"/>
        <w:left w:val="none" w:sz="0" w:space="0" w:color="auto"/>
        <w:bottom w:val="none" w:sz="0" w:space="0" w:color="auto"/>
        <w:right w:val="none" w:sz="0" w:space="0" w:color="auto"/>
      </w:divBdr>
      <w:divsChild>
        <w:div w:id="1089738221">
          <w:marLeft w:val="720"/>
          <w:marRight w:val="0"/>
          <w:marTop w:val="360"/>
          <w:marBottom w:val="0"/>
          <w:divBdr>
            <w:top w:val="none" w:sz="0" w:space="0" w:color="auto"/>
            <w:left w:val="none" w:sz="0" w:space="0" w:color="auto"/>
            <w:bottom w:val="none" w:sz="0" w:space="0" w:color="auto"/>
            <w:right w:val="none" w:sz="0" w:space="0" w:color="auto"/>
          </w:divBdr>
        </w:div>
      </w:divsChild>
    </w:div>
    <w:div w:id="779648863">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2303729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 w:id="1465733586">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sChild>
    </w:div>
    <w:div w:id="859271137">
      <w:bodyDiv w:val="1"/>
      <w:marLeft w:val="0"/>
      <w:marRight w:val="0"/>
      <w:marTop w:val="0"/>
      <w:marBottom w:val="0"/>
      <w:divBdr>
        <w:top w:val="none" w:sz="0" w:space="0" w:color="auto"/>
        <w:left w:val="none" w:sz="0" w:space="0" w:color="auto"/>
        <w:bottom w:val="none" w:sz="0" w:space="0" w:color="auto"/>
        <w:right w:val="none" w:sz="0" w:space="0" w:color="auto"/>
      </w:divBdr>
      <w:divsChild>
        <w:div w:id="481049152">
          <w:marLeft w:val="720"/>
          <w:marRight w:val="0"/>
          <w:marTop w:val="360"/>
          <w:marBottom w:val="0"/>
          <w:divBdr>
            <w:top w:val="none" w:sz="0" w:space="0" w:color="auto"/>
            <w:left w:val="none" w:sz="0" w:space="0" w:color="auto"/>
            <w:bottom w:val="none" w:sz="0" w:space="0" w:color="auto"/>
            <w:right w:val="none" w:sz="0" w:space="0" w:color="auto"/>
          </w:divBdr>
        </w:div>
      </w:divsChild>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31152054">
      <w:bodyDiv w:val="1"/>
      <w:marLeft w:val="0"/>
      <w:marRight w:val="0"/>
      <w:marTop w:val="0"/>
      <w:marBottom w:val="0"/>
      <w:divBdr>
        <w:top w:val="none" w:sz="0" w:space="0" w:color="auto"/>
        <w:left w:val="none" w:sz="0" w:space="0" w:color="auto"/>
        <w:bottom w:val="none" w:sz="0" w:space="0" w:color="auto"/>
        <w:right w:val="none" w:sz="0" w:space="0" w:color="auto"/>
      </w:divBdr>
      <w:divsChild>
        <w:div w:id="212929590">
          <w:marLeft w:val="0"/>
          <w:marRight w:val="0"/>
          <w:marTop w:val="0"/>
          <w:marBottom w:val="0"/>
          <w:divBdr>
            <w:top w:val="none" w:sz="0" w:space="0" w:color="auto"/>
            <w:left w:val="none" w:sz="0" w:space="0" w:color="auto"/>
            <w:bottom w:val="none" w:sz="0" w:space="0" w:color="auto"/>
            <w:right w:val="none" w:sz="0" w:space="0" w:color="auto"/>
          </w:divBdr>
          <w:divsChild>
            <w:div w:id="1553082688">
              <w:marLeft w:val="0"/>
              <w:marRight w:val="0"/>
              <w:marTop w:val="30"/>
              <w:marBottom w:val="30"/>
              <w:divBdr>
                <w:top w:val="none" w:sz="0" w:space="0" w:color="auto"/>
                <w:left w:val="none" w:sz="0" w:space="0" w:color="auto"/>
                <w:bottom w:val="none" w:sz="0" w:space="0" w:color="auto"/>
                <w:right w:val="none" w:sz="0" w:space="0" w:color="auto"/>
              </w:divBdr>
              <w:divsChild>
                <w:div w:id="947154998">
                  <w:marLeft w:val="0"/>
                  <w:marRight w:val="0"/>
                  <w:marTop w:val="0"/>
                  <w:marBottom w:val="0"/>
                  <w:divBdr>
                    <w:top w:val="none" w:sz="0" w:space="0" w:color="auto"/>
                    <w:left w:val="none" w:sz="0" w:space="0" w:color="auto"/>
                    <w:bottom w:val="none" w:sz="0" w:space="0" w:color="auto"/>
                    <w:right w:val="none" w:sz="0" w:space="0" w:color="auto"/>
                  </w:divBdr>
                  <w:divsChild>
                    <w:div w:id="141705047">
                      <w:marLeft w:val="0"/>
                      <w:marRight w:val="0"/>
                      <w:marTop w:val="0"/>
                      <w:marBottom w:val="0"/>
                      <w:divBdr>
                        <w:top w:val="none" w:sz="0" w:space="0" w:color="auto"/>
                        <w:left w:val="none" w:sz="0" w:space="0" w:color="auto"/>
                        <w:bottom w:val="none" w:sz="0" w:space="0" w:color="auto"/>
                        <w:right w:val="none" w:sz="0" w:space="0" w:color="auto"/>
                      </w:divBdr>
                    </w:div>
                    <w:div w:id="1037967394">
                      <w:marLeft w:val="0"/>
                      <w:marRight w:val="0"/>
                      <w:marTop w:val="0"/>
                      <w:marBottom w:val="0"/>
                      <w:divBdr>
                        <w:top w:val="none" w:sz="0" w:space="0" w:color="auto"/>
                        <w:left w:val="none" w:sz="0" w:space="0" w:color="auto"/>
                        <w:bottom w:val="none" w:sz="0" w:space="0" w:color="auto"/>
                        <w:right w:val="none" w:sz="0" w:space="0" w:color="auto"/>
                      </w:divBdr>
                    </w:div>
                    <w:div w:id="2141148341">
                      <w:marLeft w:val="0"/>
                      <w:marRight w:val="0"/>
                      <w:marTop w:val="0"/>
                      <w:marBottom w:val="0"/>
                      <w:divBdr>
                        <w:top w:val="none" w:sz="0" w:space="0" w:color="auto"/>
                        <w:left w:val="none" w:sz="0" w:space="0" w:color="auto"/>
                        <w:bottom w:val="none" w:sz="0" w:space="0" w:color="auto"/>
                        <w:right w:val="none" w:sz="0" w:space="0" w:color="auto"/>
                      </w:divBdr>
                    </w:div>
                  </w:divsChild>
                </w:div>
                <w:div w:id="1076901945">
                  <w:marLeft w:val="0"/>
                  <w:marRight w:val="0"/>
                  <w:marTop w:val="0"/>
                  <w:marBottom w:val="0"/>
                  <w:divBdr>
                    <w:top w:val="none" w:sz="0" w:space="0" w:color="auto"/>
                    <w:left w:val="none" w:sz="0" w:space="0" w:color="auto"/>
                    <w:bottom w:val="none" w:sz="0" w:space="0" w:color="auto"/>
                    <w:right w:val="none" w:sz="0" w:space="0" w:color="auto"/>
                  </w:divBdr>
                  <w:divsChild>
                    <w:div w:id="131407240">
                      <w:marLeft w:val="0"/>
                      <w:marRight w:val="0"/>
                      <w:marTop w:val="0"/>
                      <w:marBottom w:val="0"/>
                      <w:divBdr>
                        <w:top w:val="none" w:sz="0" w:space="0" w:color="auto"/>
                        <w:left w:val="none" w:sz="0" w:space="0" w:color="auto"/>
                        <w:bottom w:val="none" w:sz="0" w:space="0" w:color="auto"/>
                        <w:right w:val="none" w:sz="0" w:space="0" w:color="auto"/>
                      </w:divBdr>
                    </w:div>
                    <w:div w:id="1934891995">
                      <w:marLeft w:val="0"/>
                      <w:marRight w:val="0"/>
                      <w:marTop w:val="0"/>
                      <w:marBottom w:val="0"/>
                      <w:divBdr>
                        <w:top w:val="none" w:sz="0" w:space="0" w:color="auto"/>
                        <w:left w:val="none" w:sz="0" w:space="0" w:color="auto"/>
                        <w:bottom w:val="none" w:sz="0" w:space="0" w:color="auto"/>
                        <w:right w:val="none" w:sz="0" w:space="0" w:color="auto"/>
                      </w:divBdr>
                    </w:div>
                  </w:divsChild>
                </w:div>
                <w:div w:id="1790053098">
                  <w:marLeft w:val="0"/>
                  <w:marRight w:val="0"/>
                  <w:marTop w:val="0"/>
                  <w:marBottom w:val="0"/>
                  <w:divBdr>
                    <w:top w:val="none" w:sz="0" w:space="0" w:color="auto"/>
                    <w:left w:val="none" w:sz="0" w:space="0" w:color="auto"/>
                    <w:bottom w:val="none" w:sz="0" w:space="0" w:color="auto"/>
                    <w:right w:val="none" w:sz="0" w:space="0" w:color="auto"/>
                  </w:divBdr>
                  <w:divsChild>
                    <w:div w:id="185026057">
                      <w:marLeft w:val="0"/>
                      <w:marRight w:val="0"/>
                      <w:marTop w:val="0"/>
                      <w:marBottom w:val="0"/>
                      <w:divBdr>
                        <w:top w:val="none" w:sz="0" w:space="0" w:color="auto"/>
                        <w:left w:val="none" w:sz="0" w:space="0" w:color="auto"/>
                        <w:bottom w:val="none" w:sz="0" w:space="0" w:color="auto"/>
                        <w:right w:val="none" w:sz="0" w:space="0" w:color="auto"/>
                      </w:divBdr>
                    </w:div>
                    <w:div w:id="642740479">
                      <w:marLeft w:val="0"/>
                      <w:marRight w:val="0"/>
                      <w:marTop w:val="0"/>
                      <w:marBottom w:val="0"/>
                      <w:divBdr>
                        <w:top w:val="none" w:sz="0" w:space="0" w:color="auto"/>
                        <w:left w:val="none" w:sz="0" w:space="0" w:color="auto"/>
                        <w:bottom w:val="none" w:sz="0" w:space="0" w:color="auto"/>
                        <w:right w:val="none" w:sz="0" w:space="0" w:color="auto"/>
                      </w:divBdr>
                    </w:div>
                  </w:divsChild>
                </w:div>
                <w:div w:id="1919443331">
                  <w:marLeft w:val="0"/>
                  <w:marRight w:val="0"/>
                  <w:marTop w:val="0"/>
                  <w:marBottom w:val="0"/>
                  <w:divBdr>
                    <w:top w:val="none" w:sz="0" w:space="0" w:color="auto"/>
                    <w:left w:val="none" w:sz="0" w:space="0" w:color="auto"/>
                    <w:bottom w:val="none" w:sz="0" w:space="0" w:color="auto"/>
                    <w:right w:val="none" w:sz="0" w:space="0" w:color="auto"/>
                  </w:divBdr>
                  <w:divsChild>
                    <w:div w:id="559707746">
                      <w:marLeft w:val="0"/>
                      <w:marRight w:val="0"/>
                      <w:marTop w:val="0"/>
                      <w:marBottom w:val="0"/>
                      <w:divBdr>
                        <w:top w:val="none" w:sz="0" w:space="0" w:color="auto"/>
                        <w:left w:val="none" w:sz="0" w:space="0" w:color="auto"/>
                        <w:bottom w:val="none" w:sz="0" w:space="0" w:color="auto"/>
                        <w:right w:val="none" w:sz="0" w:space="0" w:color="auto"/>
                      </w:divBdr>
                    </w:div>
                    <w:div w:id="650909122">
                      <w:marLeft w:val="0"/>
                      <w:marRight w:val="0"/>
                      <w:marTop w:val="0"/>
                      <w:marBottom w:val="0"/>
                      <w:divBdr>
                        <w:top w:val="none" w:sz="0" w:space="0" w:color="auto"/>
                        <w:left w:val="none" w:sz="0" w:space="0" w:color="auto"/>
                        <w:bottom w:val="none" w:sz="0" w:space="0" w:color="auto"/>
                        <w:right w:val="none" w:sz="0" w:space="0" w:color="auto"/>
                      </w:divBdr>
                    </w:div>
                    <w:div w:id="1161893527">
                      <w:marLeft w:val="0"/>
                      <w:marRight w:val="0"/>
                      <w:marTop w:val="0"/>
                      <w:marBottom w:val="0"/>
                      <w:divBdr>
                        <w:top w:val="none" w:sz="0" w:space="0" w:color="auto"/>
                        <w:left w:val="none" w:sz="0" w:space="0" w:color="auto"/>
                        <w:bottom w:val="none" w:sz="0" w:space="0" w:color="auto"/>
                        <w:right w:val="none" w:sz="0" w:space="0" w:color="auto"/>
                      </w:divBdr>
                    </w:div>
                    <w:div w:id="140687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223251">
          <w:marLeft w:val="0"/>
          <w:marRight w:val="0"/>
          <w:marTop w:val="0"/>
          <w:marBottom w:val="0"/>
          <w:divBdr>
            <w:top w:val="none" w:sz="0" w:space="0" w:color="auto"/>
            <w:left w:val="none" w:sz="0" w:space="0" w:color="auto"/>
            <w:bottom w:val="none" w:sz="0" w:space="0" w:color="auto"/>
            <w:right w:val="none" w:sz="0" w:space="0" w:color="auto"/>
          </w:divBdr>
        </w:div>
      </w:divsChild>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462725801">
          <w:marLeft w:val="302"/>
          <w:marRight w:val="0"/>
          <w:marTop w:val="101"/>
          <w:marBottom w:val="0"/>
          <w:divBdr>
            <w:top w:val="none" w:sz="0" w:space="0" w:color="auto"/>
            <w:left w:val="none" w:sz="0" w:space="0" w:color="auto"/>
            <w:bottom w:val="none" w:sz="0" w:space="0" w:color="auto"/>
            <w:right w:val="none" w:sz="0" w:space="0" w:color="auto"/>
          </w:divBdr>
        </w:div>
        <w:div w:id="1655914232">
          <w:marLeft w:val="302"/>
          <w:marRight w:val="0"/>
          <w:marTop w:val="101"/>
          <w:marBottom w:val="0"/>
          <w:divBdr>
            <w:top w:val="none" w:sz="0" w:space="0" w:color="auto"/>
            <w:left w:val="none" w:sz="0" w:space="0" w:color="auto"/>
            <w:bottom w:val="none" w:sz="0" w:space="0" w:color="auto"/>
            <w:right w:val="none" w:sz="0" w:space="0" w:color="auto"/>
          </w:divBdr>
        </w:div>
      </w:divsChild>
    </w:div>
    <w:div w:id="1043361456">
      <w:bodyDiv w:val="1"/>
      <w:marLeft w:val="0"/>
      <w:marRight w:val="0"/>
      <w:marTop w:val="0"/>
      <w:marBottom w:val="0"/>
      <w:divBdr>
        <w:top w:val="none" w:sz="0" w:space="0" w:color="auto"/>
        <w:left w:val="none" w:sz="0" w:space="0" w:color="auto"/>
        <w:bottom w:val="none" w:sz="0" w:space="0" w:color="auto"/>
        <w:right w:val="none" w:sz="0" w:space="0" w:color="auto"/>
      </w:divBdr>
    </w:div>
    <w:div w:id="1101485193">
      <w:bodyDiv w:val="1"/>
      <w:marLeft w:val="0"/>
      <w:marRight w:val="0"/>
      <w:marTop w:val="0"/>
      <w:marBottom w:val="0"/>
      <w:divBdr>
        <w:top w:val="none" w:sz="0" w:space="0" w:color="auto"/>
        <w:left w:val="none" w:sz="0" w:space="0" w:color="auto"/>
        <w:bottom w:val="none" w:sz="0" w:space="0" w:color="auto"/>
        <w:right w:val="none" w:sz="0" w:space="0" w:color="auto"/>
      </w:divBdr>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27966780">
      <w:bodyDiv w:val="1"/>
      <w:marLeft w:val="0"/>
      <w:marRight w:val="0"/>
      <w:marTop w:val="0"/>
      <w:marBottom w:val="0"/>
      <w:divBdr>
        <w:top w:val="none" w:sz="0" w:space="0" w:color="auto"/>
        <w:left w:val="none" w:sz="0" w:space="0" w:color="auto"/>
        <w:bottom w:val="none" w:sz="0" w:space="0" w:color="auto"/>
        <w:right w:val="none" w:sz="0" w:space="0" w:color="auto"/>
      </w:divBdr>
      <w:divsChild>
        <w:div w:id="24406637">
          <w:marLeft w:val="336"/>
          <w:marRight w:val="0"/>
          <w:marTop w:val="120"/>
          <w:marBottom w:val="312"/>
          <w:divBdr>
            <w:top w:val="none" w:sz="0" w:space="0" w:color="auto"/>
            <w:left w:val="none" w:sz="0" w:space="0" w:color="auto"/>
            <w:bottom w:val="none" w:sz="0" w:space="0" w:color="auto"/>
            <w:right w:val="none" w:sz="0" w:space="0" w:color="auto"/>
          </w:divBdr>
          <w:divsChild>
            <w:div w:id="6668340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875968094">
          <w:marLeft w:val="336"/>
          <w:marRight w:val="0"/>
          <w:marTop w:val="120"/>
          <w:marBottom w:val="312"/>
          <w:divBdr>
            <w:top w:val="none" w:sz="0" w:space="0" w:color="auto"/>
            <w:left w:val="none" w:sz="0" w:space="0" w:color="auto"/>
            <w:bottom w:val="none" w:sz="0" w:space="0" w:color="auto"/>
            <w:right w:val="none" w:sz="0" w:space="0" w:color="auto"/>
          </w:divBdr>
          <w:divsChild>
            <w:div w:id="1343975395">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1921137873">
          <w:marLeft w:val="336"/>
          <w:marRight w:val="0"/>
          <w:marTop w:val="120"/>
          <w:marBottom w:val="312"/>
          <w:divBdr>
            <w:top w:val="none" w:sz="0" w:space="0" w:color="auto"/>
            <w:left w:val="none" w:sz="0" w:space="0" w:color="auto"/>
            <w:bottom w:val="none" w:sz="0" w:space="0" w:color="auto"/>
            <w:right w:val="none" w:sz="0" w:space="0" w:color="auto"/>
          </w:divBdr>
          <w:divsChild>
            <w:div w:id="207573575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164933442">
      <w:bodyDiv w:val="1"/>
      <w:marLeft w:val="0"/>
      <w:marRight w:val="0"/>
      <w:marTop w:val="0"/>
      <w:marBottom w:val="0"/>
      <w:divBdr>
        <w:top w:val="none" w:sz="0" w:space="0" w:color="auto"/>
        <w:left w:val="none" w:sz="0" w:space="0" w:color="auto"/>
        <w:bottom w:val="none" w:sz="0" w:space="0" w:color="auto"/>
        <w:right w:val="none" w:sz="0" w:space="0" w:color="auto"/>
      </w:divBdr>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275524626">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687484888">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19976738">
      <w:bodyDiv w:val="1"/>
      <w:marLeft w:val="0"/>
      <w:marRight w:val="0"/>
      <w:marTop w:val="0"/>
      <w:marBottom w:val="0"/>
      <w:divBdr>
        <w:top w:val="none" w:sz="0" w:space="0" w:color="auto"/>
        <w:left w:val="none" w:sz="0" w:space="0" w:color="auto"/>
        <w:bottom w:val="none" w:sz="0" w:space="0" w:color="auto"/>
        <w:right w:val="none" w:sz="0" w:space="0" w:color="auto"/>
      </w:divBdr>
    </w:div>
    <w:div w:id="1234270616">
      <w:bodyDiv w:val="1"/>
      <w:marLeft w:val="0"/>
      <w:marRight w:val="0"/>
      <w:marTop w:val="0"/>
      <w:marBottom w:val="0"/>
      <w:divBdr>
        <w:top w:val="none" w:sz="0" w:space="0" w:color="auto"/>
        <w:left w:val="none" w:sz="0" w:space="0" w:color="auto"/>
        <w:bottom w:val="none" w:sz="0" w:space="0" w:color="auto"/>
        <w:right w:val="none" w:sz="0" w:space="0" w:color="auto"/>
      </w:divBdr>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274675921">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12832747">
      <w:bodyDiv w:val="1"/>
      <w:marLeft w:val="0"/>
      <w:marRight w:val="0"/>
      <w:marTop w:val="0"/>
      <w:marBottom w:val="0"/>
      <w:divBdr>
        <w:top w:val="none" w:sz="0" w:space="0" w:color="auto"/>
        <w:left w:val="none" w:sz="0" w:space="0" w:color="auto"/>
        <w:bottom w:val="none" w:sz="0" w:space="0" w:color="auto"/>
        <w:right w:val="none" w:sz="0" w:space="0" w:color="auto"/>
      </w:divBdr>
    </w:div>
    <w:div w:id="1314601492">
      <w:bodyDiv w:val="1"/>
      <w:marLeft w:val="0"/>
      <w:marRight w:val="0"/>
      <w:marTop w:val="0"/>
      <w:marBottom w:val="0"/>
      <w:divBdr>
        <w:top w:val="none" w:sz="0" w:space="0" w:color="auto"/>
        <w:left w:val="none" w:sz="0" w:space="0" w:color="auto"/>
        <w:bottom w:val="none" w:sz="0" w:space="0" w:color="auto"/>
        <w:right w:val="none" w:sz="0" w:space="0" w:color="auto"/>
      </w:divBdr>
      <w:divsChild>
        <w:div w:id="267549430">
          <w:marLeft w:val="0"/>
          <w:marRight w:val="0"/>
          <w:marTop w:val="0"/>
          <w:marBottom w:val="0"/>
          <w:divBdr>
            <w:top w:val="none" w:sz="0" w:space="0" w:color="auto"/>
            <w:left w:val="none" w:sz="0" w:space="0" w:color="auto"/>
            <w:bottom w:val="none" w:sz="0" w:space="0" w:color="auto"/>
            <w:right w:val="none" w:sz="0" w:space="0" w:color="auto"/>
          </w:divBdr>
        </w:div>
        <w:div w:id="1422992617">
          <w:marLeft w:val="0"/>
          <w:marRight w:val="0"/>
          <w:marTop w:val="0"/>
          <w:marBottom w:val="0"/>
          <w:divBdr>
            <w:top w:val="none" w:sz="0" w:space="0" w:color="auto"/>
            <w:left w:val="none" w:sz="0" w:space="0" w:color="auto"/>
            <w:bottom w:val="none" w:sz="0" w:space="0" w:color="auto"/>
            <w:right w:val="none" w:sz="0" w:space="0" w:color="auto"/>
          </w:divBdr>
          <w:divsChild>
            <w:div w:id="1733966107">
              <w:marLeft w:val="0"/>
              <w:marRight w:val="0"/>
              <w:marTop w:val="30"/>
              <w:marBottom w:val="30"/>
              <w:divBdr>
                <w:top w:val="none" w:sz="0" w:space="0" w:color="auto"/>
                <w:left w:val="none" w:sz="0" w:space="0" w:color="auto"/>
                <w:bottom w:val="none" w:sz="0" w:space="0" w:color="auto"/>
                <w:right w:val="none" w:sz="0" w:space="0" w:color="auto"/>
              </w:divBdr>
              <w:divsChild>
                <w:div w:id="78795331">
                  <w:marLeft w:val="0"/>
                  <w:marRight w:val="0"/>
                  <w:marTop w:val="0"/>
                  <w:marBottom w:val="0"/>
                  <w:divBdr>
                    <w:top w:val="none" w:sz="0" w:space="0" w:color="auto"/>
                    <w:left w:val="none" w:sz="0" w:space="0" w:color="auto"/>
                    <w:bottom w:val="none" w:sz="0" w:space="0" w:color="auto"/>
                    <w:right w:val="none" w:sz="0" w:space="0" w:color="auto"/>
                  </w:divBdr>
                  <w:divsChild>
                    <w:div w:id="125860482">
                      <w:marLeft w:val="0"/>
                      <w:marRight w:val="0"/>
                      <w:marTop w:val="0"/>
                      <w:marBottom w:val="0"/>
                      <w:divBdr>
                        <w:top w:val="none" w:sz="0" w:space="0" w:color="auto"/>
                        <w:left w:val="none" w:sz="0" w:space="0" w:color="auto"/>
                        <w:bottom w:val="none" w:sz="0" w:space="0" w:color="auto"/>
                        <w:right w:val="none" w:sz="0" w:space="0" w:color="auto"/>
                      </w:divBdr>
                    </w:div>
                    <w:div w:id="1030910095">
                      <w:marLeft w:val="0"/>
                      <w:marRight w:val="0"/>
                      <w:marTop w:val="0"/>
                      <w:marBottom w:val="0"/>
                      <w:divBdr>
                        <w:top w:val="none" w:sz="0" w:space="0" w:color="auto"/>
                        <w:left w:val="none" w:sz="0" w:space="0" w:color="auto"/>
                        <w:bottom w:val="none" w:sz="0" w:space="0" w:color="auto"/>
                        <w:right w:val="none" w:sz="0" w:space="0" w:color="auto"/>
                      </w:divBdr>
                    </w:div>
                    <w:div w:id="1445154832">
                      <w:marLeft w:val="0"/>
                      <w:marRight w:val="0"/>
                      <w:marTop w:val="0"/>
                      <w:marBottom w:val="0"/>
                      <w:divBdr>
                        <w:top w:val="none" w:sz="0" w:space="0" w:color="auto"/>
                        <w:left w:val="none" w:sz="0" w:space="0" w:color="auto"/>
                        <w:bottom w:val="none" w:sz="0" w:space="0" w:color="auto"/>
                        <w:right w:val="none" w:sz="0" w:space="0" w:color="auto"/>
                      </w:divBdr>
                    </w:div>
                  </w:divsChild>
                </w:div>
                <w:div w:id="971521647">
                  <w:marLeft w:val="0"/>
                  <w:marRight w:val="0"/>
                  <w:marTop w:val="0"/>
                  <w:marBottom w:val="0"/>
                  <w:divBdr>
                    <w:top w:val="none" w:sz="0" w:space="0" w:color="auto"/>
                    <w:left w:val="none" w:sz="0" w:space="0" w:color="auto"/>
                    <w:bottom w:val="none" w:sz="0" w:space="0" w:color="auto"/>
                    <w:right w:val="none" w:sz="0" w:space="0" w:color="auto"/>
                  </w:divBdr>
                  <w:divsChild>
                    <w:div w:id="686902719">
                      <w:marLeft w:val="0"/>
                      <w:marRight w:val="0"/>
                      <w:marTop w:val="0"/>
                      <w:marBottom w:val="0"/>
                      <w:divBdr>
                        <w:top w:val="none" w:sz="0" w:space="0" w:color="auto"/>
                        <w:left w:val="none" w:sz="0" w:space="0" w:color="auto"/>
                        <w:bottom w:val="none" w:sz="0" w:space="0" w:color="auto"/>
                        <w:right w:val="none" w:sz="0" w:space="0" w:color="auto"/>
                      </w:divBdr>
                    </w:div>
                    <w:div w:id="1109735068">
                      <w:marLeft w:val="0"/>
                      <w:marRight w:val="0"/>
                      <w:marTop w:val="0"/>
                      <w:marBottom w:val="0"/>
                      <w:divBdr>
                        <w:top w:val="none" w:sz="0" w:space="0" w:color="auto"/>
                        <w:left w:val="none" w:sz="0" w:space="0" w:color="auto"/>
                        <w:bottom w:val="none" w:sz="0" w:space="0" w:color="auto"/>
                        <w:right w:val="none" w:sz="0" w:space="0" w:color="auto"/>
                      </w:divBdr>
                    </w:div>
                  </w:divsChild>
                </w:div>
                <w:div w:id="1153793528">
                  <w:marLeft w:val="0"/>
                  <w:marRight w:val="0"/>
                  <w:marTop w:val="0"/>
                  <w:marBottom w:val="0"/>
                  <w:divBdr>
                    <w:top w:val="none" w:sz="0" w:space="0" w:color="auto"/>
                    <w:left w:val="none" w:sz="0" w:space="0" w:color="auto"/>
                    <w:bottom w:val="none" w:sz="0" w:space="0" w:color="auto"/>
                    <w:right w:val="none" w:sz="0" w:space="0" w:color="auto"/>
                  </w:divBdr>
                  <w:divsChild>
                    <w:div w:id="645626193">
                      <w:marLeft w:val="0"/>
                      <w:marRight w:val="0"/>
                      <w:marTop w:val="0"/>
                      <w:marBottom w:val="0"/>
                      <w:divBdr>
                        <w:top w:val="none" w:sz="0" w:space="0" w:color="auto"/>
                        <w:left w:val="none" w:sz="0" w:space="0" w:color="auto"/>
                        <w:bottom w:val="none" w:sz="0" w:space="0" w:color="auto"/>
                        <w:right w:val="none" w:sz="0" w:space="0" w:color="auto"/>
                      </w:divBdr>
                    </w:div>
                    <w:div w:id="716127587">
                      <w:marLeft w:val="0"/>
                      <w:marRight w:val="0"/>
                      <w:marTop w:val="0"/>
                      <w:marBottom w:val="0"/>
                      <w:divBdr>
                        <w:top w:val="none" w:sz="0" w:space="0" w:color="auto"/>
                        <w:left w:val="none" w:sz="0" w:space="0" w:color="auto"/>
                        <w:bottom w:val="none" w:sz="0" w:space="0" w:color="auto"/>
                        <w:right w:val="none" w:sz="0" w:space="0" w:color="auto"/>
                      </w:divBdr>
                    </w:div>
                    <w:div w:id="777990118">
                      <w:marLeft w:val="0"/>
                      <w:marRight w:val="0"/>
                      <w:marTop w:val="0"/>
                      <w:marBottom w:val="0"/>
                      <w:divBdr>
                        <w:top w:val="none" w:sz="0" w:space="0" w:color="auto"/>
                        <w:left w:val="none" w:sz="0" w:space="0" w:color="auto"/>
                        <w:bottom w:val="none" w:sz="0" w:space="0" w:color="auto"/>
                        <w:right w:val="none" w:sz="0" w:space="0" w:color="auto"/>
                      </w:divBdr>
                    </w:div>
                    <w:div w:id="1933774904">
                      <w:marLeft w:val="0"/>
                      <w:marRight w:val="0"/>
                      <w:marTop w:val="0"/>
                      <w:marBottom w:val="0"/>
                      <w:divBdr>
                        <w:top w:val="none" w:sz="0" w:space="0" w:color="auto"/>
                        <w:left w:val="none" w:sz="0" w:space="0" w:color="auto"/>
                        <w:bottom w:val="none" w:sz="0" w:space="0" w:color="auto"/>
                        <w:right w:val="none" w:sz="0" w:space="0" w:color="auto"/>
                      </w:divBdr>
                    </w:div>
                  </w:divsChild>
                </w:div>
                <w:div w:id="1167475503">
                  <w:marLeft w:val="0"/>
                  <w:marRight w:val="0"/>
                  <w:marTop w:val="0"/>
                  <w:marBottom w:val="0"/>
                  <w:divBdr>
                    <w:top w:val="none" w:sz="0" w:space="0" w:color="auto"/>
                    <w:left w:val="none" w:sz="0" w:space="0" w:color="auto"/>
                    <w:bottom w:val="none" w:sz="0" w:space="0" w:color="auto"/>
                    <w:right w:val="none" w:sz="0" w:space="0" w:color="auto"/>
                  </w:divBdr>
                  <w:divsChild>
                    <w:div w:id="243419793">
                      <w:marLeft w:val="0"/>
                      <w:marRight w:val="0"/>
                      <w:marTop w:val="0"/>
                      <w:marBottom w:val="0"/>
                      <w:divBdr>
                        <w:top w:val="none" w:sz="0" w:space="0" w:color="auto"/>
                        <w:left w:val="none" w:sz="0" w:space="0" w:color="auto"/>
                        <w:bottom w:val="none" w:sz="0" w:space="0" w:color="auto"/>
                        <w:right w:val="none" w:sz="0" w:space="0" w:color="auto"/>
                      </w:divBdr>
                    </w:div>
                    <w:div w:id="1224215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951335">
      <w:bodyDiv w:val="1"/>
      <w:marLeft w:val="0"/>
      <w:marRight w:val="0"/>
      <w:marTop w:val="0"/>
      <w:marBottom w:val="0"/>
      <w:divBdr>
        <w:top w:val="none" w:sz="0" w:space="0" w:color="auto"/>
        <w:left w:val="none" w:sz="0" w:space="0" w:color="auto"/>
        <w:bottom w:val="none" w:sz="0" w:space="0" w:color="auto"/>
        <w:right w:val="none" w:sz="0" w:space="0" w:color="auto"/>
      </w:divBdr>
      <w:divsChild>
        <w:div w:id="423384425">
          <w:marLeft w:val="0"/>
          <w:marRight w:val="0"/>
          <w:marTop w:val="0"/>
          <w:marBottom w:val="0"/>
          <w:divBdr>
            <w:top w:val="none" w:sz="0" w:space="0" w:color="auto"/>
            <w:left w:val="none" w:sz="0" w:space="0" w:color="auto"/>
            <w:bottom w:val="none" w:sz="0" w:space="0" w:color="auto"/>
            <w:right w:val="none" w:sz="0" w:space="0" w:color="auto"/>
          </w:divBdr>
        </w:div>
      </w:divsChild>
    </w:div>
    <w:div w:id="1319840174">
      <w:bodyDiv w:val="1"/>
      <w:marLeft w:val="0"/>
      <w:marRight w:val="0"/>
      <w:marTop w:val="0"/>
      <w:marBottom w:val="0"/>
      <w:divBdr>
        <w:top w:val="none" w:sz="0" w:space="0" w:color="auto"/>
        <w:left w:val="none" w:sz="0" w:space="0" w:color="auto"/>
        <w:bottom w:val="none" w:sz="0" w:space="0" w:color="auto"/>
        <w:right w:val="none" w:sz="0" w:space="0" w:color="auto"/>
      </w:divBdr>
    </w:div>
    <w:div w:id="1351831283">
      <w:bodyDiv w:val="1"/>
      <w:marLeft w:val="0"/>
      <w:marRight w:val="0"/>
      <w:marTop w:val="0"/>
      <w:marBottom w:val="0"/>
      <w:divBdr>
        <w:top w:val="none" w:sz="0" w:space="0" w:color="auto"/>
        <w:left w:val="none" w:sz="0" w:space="0" w:color="auto"/>
        <w:bottom w:val="none" w:sz="0" w:space="0" w:color="auto"/>
        <w:right w:val="none" w:sz="0" w:space="0" w:color="auto"/>
      </w:divBdr>
      <w:divsChild>
        <w:div w:id="821626285">
          <w:marLeft w:val="0"/>
          <w:marRight w:val="0"/>
          <w:marTop w:val="0"/>
          <w:marBottom w:val="0"/>
          <w:divBdr>
            <w:top w:val="none" w:sz="0" w:space="0" w:color="auto"/>
            <w:left w:val="none" w:sz="0" w:space="0" w:color="auto"/>
            <w:bottom w:val="none" w:sz="0" w:space="0" w:color="auto"/>
            <w:right w:val="none" w:sz="0" w:space="0" w:color="auto"/>
          </w:divBdr>
        </w:div>
      </w:divsChild>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 w:id="249629653">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sChild>
    </w:div>
    <w:div w:id="1367948619">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530651295">
          <w:marLeft w:val="0"/>
          <w:marRight w:val="0"/>
          <w:marTop w:val="192"/>
          <w:marBottom w:val="0"/>
          <w:divBdr>
            <w:top w:val="none" w:sz="0" w:space="0" w:color="auto"/>
            <w:left w:val="none" w:sz="0" w:space="0" w:color="auto"/>
            <w:bottom w:val="none" w:sz="0" w:space="0" w:color="auto"/>
            <w:right w:val="none" w:sz="0" w:space="0" w:color="auto"/>
          </w:divBdr>
        </w:div>
        <w:div w:id="65699995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546990527">
          <w:marLeft w:val="302"/>
          <w:marRight w:val="0"/>
          <w:marTop w:val="101"/>
          <w:marBottom w:val="0"/>
          <w:divBdr>
            <w:top w:val="none" w:sz="0" w:space="0" w:color="auto"/>
            <w:left w:val="none" w:sz="0" w:space="0" w:color="auto"/>
            <w:bottom w:val="none" w:sz="0" w:space="0" w:color="auto"/>
            <w:right w:val="none" w:sz="0" w:space="0" w:color="auto"/>
          </w:divBdr>
        </w:div>
        <w:div w:id="1859849274">
          <w:marLeft w:val="302"/>
          <w:marRight w:val="0"/>
          <w:marTop w:val="101"/>
          <w:marBottom w:val="0"/>
          <w:divBdr>
            <w:top w:val="none" w:sz="0" w:space="0" w:color="auto"/>
            <w:left w:val="none" w:sz="0" w:space="0" w:color="auto"/>
            <w:bottom w:val="none" w:sz="0" w:space="0" w:color="auto"/>
            <w:right w:val="none" w:sz="0" w:space="0" w:color="auto"/>
          </w:divBdr>
        </w:div>
      </w:divsChild>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05190452">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389773740">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1894074582">
          <w:marLeft w:val="302"/>
          <w:marRight w:val="0"/>
          <w:marTop w:val="101"/>
          <w:marBottom w:val="0"/>
          <w:divBdr>
            <w:top w:val="none" w:sz="0" w:space="0" w:color="auto"/>
            <w:left w:val="none" w:sz="0" w:space="0" w:color="auto"/>
            <w:bottom w:val="none" w:sz="0" w:space="0" w:color="auto"/>
            <w:right w:val="none" w:sz="0" w:space="0" w:color="auto"/>
          </w:divBdr>
        </w:div>
      </w:divsChild>
    </w:div>
    <w:div w:id="1663241593">
      <w:bodyDiv w:val="1"/>
      <w:marLeft w:val="0"/>
      <w:marRight w:val="0"/>
      <w:marTop w:val="0"/>
      <w:marBottom w:val="0"/>
      <w:divBdr>
        <w:top w:val="none" w:sz="0" w:space="0" w:color="auto"/>
        <w:left w:val="none" w:sz="0" w:space="0" w:color="auto"/>
        <w:bottom w:val="none" w:sz="0" w:space="0" w:color="auto"/>
        <w:right w:val="none" w:sz="0" w:space="0" w:color="auto"/>
      </w:divBdr>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169760193">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745802994">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sChild>
    </w:div>
    <w:div w:id="1677221264">
      <w:bodyDiv w:val="1"/>
      <w:marLeft w:val="0"/>
      <w:marRight w:val="0"/>
      <w:marTop w:val="0"/>
      <w:marBottom w:val="0"/>
      <w:divBdr>
        <w:top w:val="none" w:sz="0" w:space="0" w:color="auto"/>
        <w:left w:val="none" w:sz="0" w:space="0" w:color="auto"/>
        <w:bottom w:val="none" w:sz="0" w:space="0" w:color="auto"/>
        <w:right w:val="none" w:sz="0" w:space="0" w:color="auto"/>
      </w:divBdr>
    </w:div>
    <w:div w:id="1703557628">
      <w:bodyDiv w:val="1"/>
      <w:marLeft w:val="0"/>
      <w:marRight w:val="0"/>
      <w:marTop w:val="0"/>
      <w:marBottom w:val="0"/>
      <w:divBdr>
        <w:top w:val="none" w:sz="0" w:space="0" w:color="auto"/>
        <w:left w:val="none" w:sz="0" w:space="0" w:color="auto"/>
        <w:bottom w:val="none" w:sz="0" w:space="0" w:color="auto"/>
        <w:right w:val="none" w:sz="0" w:space="0" w:color="auto"/>
      </w:divBdr>
    </w:div>
    <w:div w:id="1715737902">
      <w:bodyDiv w:val="1"/>
      <w:marLeft w:val="0"/>
      <w:marRight w:val="0"/>
      <w:marTop w:val="0"/>
      <w:marBottom w:val="0"/>
      <w:divBdr>
        <w:top w:val="none" w:sz="0" w:space="0" w:color="auto"/>
        <w:left w:val="none" w:sz="0" w:space="0" w:color="auto"/>
        <w:bottom w:val="none" w:sz="0" w:space="0" w:color="auto"/>
        <w:right w:val="none" w:sz="0" w:space="0" w:color="auto"/>
      </w:divBdr>
    </w:div>
    <w:div w:id="1719552648">
      <w:bodyDiv w:val="1"/>
      <w:marLeft w:val="0"/>
      <w:marRight w:val="0"/>
      <w:marTop w:val="0"/>
      <w:marBottom w:val="0"/>
      <w:divBdr>
        <w:top w:val="none" w:sz="0" w:space="0" w:color="auto"/>
        <w:left w:val="none" w:sz="0" w:space="0" w:color="auto"/>
        <w:bottom w:val="none" w:sz="0" w:space="0" w:color="auto"/>
        <w:right w:val="none" w:sz="0" w:space="0" w:color="auto"/>
      </w:divBdr>
    </w:div>
    <w:div w:id="1725786361">
      <w:bodyDiv w:val="1"/>
      <w:marLeft w:val="0"/>
      <w:marRight w:val="0"/>
      <w:marTop w:val="0"/>
      <w:marBottom w:val="0"/>
      <w:divBdr>
        <w:top w:val="none" w:sz="0" w:space="0" w:color="auto"/>
        <w:left w:val="none" w:sz="0" w:space="0" w:color="auto"/>
        <w:bottom w:val="none" w:sz="0" w:space="0" w:color="auto"/>
        <w:right w:val="none" w:sz="0" w:space="0" w:color="auto"/>
      </w:divBdr>
    </w:div>
    <w:div w:id="1749381247">
      <w:bodyDiv w:val="1"/>
      <w:marLeft w:val="0"/>
      <w:marRight w:val="0"/>
      <w:marTop w:val="0"/>
      <w:marBottom w:val="0"/>
      <w:divBdr>
        <w:top w:val="none" w:sz="0" w:space="0" w:color="auto"/>
        <w:left w:val="none" w:sz="0" w:space="0" w:color="auto"/>
        <w:bottom w:val="none" w:sz="0" w:space="0" w:color="auto"/>
        <w:right w:val="none" w:sz="0" w:space="0" w:color="auto"/>
      </w:divBdr>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92361368">
          <w:marLeft w:val="288"/>
          <w:marRight w:val="0"/>
          <w:marTop w:val="240"/>
          <w:marBottom w:val="0"/>
          <w:divBdr>
            <w:top w:val="none" w:sz="0" w:space="0" w:color="auto"/>
            <w:left w:val="none" w:sz="0" w:space="0" w:color="auto"/>
            <w:bottom w:val="none" w:sz="0" w:space="0" w:color="auto"/>
            <w:right w:val="none" w:sz="0" w:space="0" w:color="auto"/>
          </w:divBdr>
        </w:div>
        <w:div w:id="356740596">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sChild>
    </w:div>
    <w:div w:id="1798062705">
      <w:bodyDiv w:val="1"/>
      <w:marLeft w:val="0"/>
      <w:marRight w:val="0"/>
      <w:marTop w:val="0"/>
      <w:marBottom w:val="0"/>
      <w:divBdr>
        <w:top w:val="none" w:sz="0" w:space="0" w:color="auto"/>
        <w:left w:val="none" w:sz="0" w:space="0" w:color="auto"/>
        <w:bottom w:val="none" w:sz="0" w:space="0" w:color="auto"/>
        <w:right w:val="none" w:sz="0" w:space="0" w:color="auto"/>
      </w:divBdr>
    </w:div>
    <w:div w:id="1809349142">
      <w:bodyDiv w:val="1"/>
      <w:marLeft w:val="0"/>
      <w:marRight w:val="0"/>
      <w:marTop w:val="0"/>
      <w:marBottom w:val="0"/>
      <w:divBdr>
        <w:top w:val="none" w:sz="0" w:space="0" w:color="auto"/>
        <w:left w:val="none" w:sz="0" w:space="0" w:color="auto"/>
        <w:bottom w:val="none" w:sz="0" w:space="0" w:color="auto"/>
        <w:right w:val="none" w:sz="0" w:space="0" w:color="auto"/>
      </w:divBdr>
      <w:divsChild>
        <w:div w:id="224223655">
          <w:marLeft w:val="720"/>
          <w:marRight w:val="0"/>
          <w:marTop w:val="360"/>
          <w:marBottom w:val="0"/>
          <w:divBdr>
            <w:top w:val="none" w:sz="0" w:space="0" w:color="auto"/>
            <w:left w:val="none" w:sz="0" w:space="0" w:color="auto"/>
            <w:bottom w:val="none" w:sz="0" w:space="0" w:color="auto"/>
            <w:right w:val="none" w:sz="0" w:space="0" w:color="auto"/>
          </w:divBdr>
        </w:div>
      </w:divsChild>
    </w:div>
    <w:div w:id="1846478682">
      <w:bodyDiv w:val="1"/>
      <w:marLeft w:val="0"/>
      <w:marRight w:val="0"/>
      <w:marTop w:val="0"/>
      <w:marBottom w:val="0"/>
      <w:divBdr>
        <w:top w:val="none" w:sz="0" w:space="0" w:color="auto"/>
        <w:left w:val="none" w:sz="0" w:space="0" w:color="auto"/>
        <w:bottom w:val="none" w:sz="0" w:space="0" w:color="auto"/>
        <w:right w:val="none" w:sz="0" w:space="0" w:color="auto"/>
      </w:divBdr>
      <w:divsChild>
        <w:div w:id="2019503974">
          <w:marLeft w:val="720"/>
          <w:marRight w:val="0"/>
          <w:marTop w:val="360"/>
          <w:marBottom w:val="0"/>
          <w:divBdr>
            <w:top w:val="none" w:sz="0" w:space="0" w:color="auto"/>
            <w:left w:val="none" w:sz="0" w:space="0" w:color="auto"/>
            <w:bottom w:val="none" w:sz="0" w:space="0" w:color="auto"/>
            <w:right w:val="none" w:sz="0" w:space="0" w:color="auto"/>
          </w:divBdr>
        </w:div>
      </w:divsChild>
    </w:div>
    <w:div w:id="1851337829">
      <w:bodyDiv w:val="1"/>
      <w:marLeft w:val="0"/>
      <w:marRight w:val="0"/>
      <w:marTop w:val="0"/>
      <w:marBottom w:val="0"/>
      <w:divBdr>
        <w:top w:val="none" w:sz="0" w:space="0" w:color="auto"/>
        <w:left w:val="none" w:sz="0" w:space="0" w:color="auto"/>
        <w:bottom w:val="none" w:sz="0" w:space="0" w:color="auto"/>
        <w:right w:val="none" w:sz="0" w:space="0" w:color="auto"/>
      </w:divBdr>
    </w:div>
    <w:div w:id="1855150967">
      <w:bodyDiv w:val="1"/>
      <w:marLeft w:val="0"/>
      <w:marRight w:val="0"/>
      <w:marTop w:val="0"/>
      <w:marBottom w:val="0"/>
      <w:divBdr>
        <w:top w:val="none" w:sz="0" w:space="0" w:color="auto"/>
        <w:left w:val="none" w:sz="0" w:space="0" w:color="auto"/>
        <w:bottom w:val="none" w:sz="0" w:space="0" w:color="auto"/>
        <w:right w:val="none" w:sz="0" w:space="0" w:color="auto"/>
      </w:divBdr>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40326382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834416010">
          <w:marLeft w:val="0"/>
          <w:marRight w:val="0"/>
          <w:marTop w:val="192"/>
          <w:marBottom w:val="0"/>
          <w:divBdr>
            <w:top w:val="none" w:sz="0" w:space="0" w:color="auto"/>
            <w:left w:val="none" w:sz="0" w:space="0" w:color="auto"/>
            <w:bottom w:val="none" w:sz="0" w:space="0" w:color="auto"/>
            <w:right w:val="none" w:sz="0" w:space="0" w:color="auto"/>
          </w:divBdr>
        </w:div>
      </w:divsChild>
    </w:div>
    <w:div w:id="1925262285">
      <w:bodyDiv w:val="1"/>
      <w:marLeft w:val="0"/>
      <w:marRight w:val="0"/>
      <w:marTop w:val="0"/>
      <w:marBottom w:val="0"/>
      <w:divBdr>
        <w:top w:val="none" w:sz="0" w:space="0" w:color="auto"/>
        <w:left w:val="none" w:sz="0" w:space="0" w:color="auto"/>
        <w:bottom w:val="none" w:sz="0" w:space="0" w:color="auto"/>
        <w:right w:val="none" w:sz="0" w:space="0" w:color="auto"/>
      </w:divBdr>
    </w:div>
    <w:div w:id="1927231649">
      <w:bodyDiv w:val="1"/>
      <w:marLeft w:val="0"/>
      <w:marRight w:val="0"/>
      <w:marTop w:val="0"/>
      <w:marBottom w:val="0"/>
      <w:divBdr>
        <w:top w:val="none" w:sz="0" w:space="0" w:color="auto"/>
        <w:left w:val="none" w:sz="0" w:space="0" w:color="auto"/>
        <w:bottom w:val="none" w:sz="0" w:space="0" w:color="auto"/>
        <w:right w:val="none" w:sz="0" w:space="0" w:color="auto"/>
      </w:divBdr>
      <w:divsChild>
        <w:div w:id="1369525323">
          <w:marLeft w:val="0"/>
          <w:marRight w:val="0"/>
          <w:marTop w:val="0"/>
          <w:marBottom w:val="0"/>
          <w:divBdr>
            <w:top w:val="none" w:sz="0" w:space="0" w:color="auto"/>
            <w:left w:val="none" w:sz="0" w:space="0" w:color="auto"/>
            <w:bottom w:val="none" w:sz="0" w:space="0" w:color="auto"/>
            <w:right w:val="none" w:sz="0" w:space="0" w:color="auto"/>
          </w:divBdr>
          <w:divsChild>
            <w:div w:id="978918394">
              <w:marLeft w:val="0"/>
              <w:marRight w:val="0"/>
              <w:marTop w:val="0"/>
              <w:marBottom w:val="0"/>
              <w:divBdr>
                <w:top w:val="none" w:sz="0" w:space="0" w:color="auto"/>
                <w:left w:val="none" w:sz="0" w:space="0" w:color="auto"/>
                <w:bottom w:val="none" w:sz="0" w:space="0" w:color="auto"/>
                <w:right w:val="none" w:sz="0" w:space="0" w:color="auto"/>
              </w:divBdr>
              <w:divsChild>
                <w:div w:id="992177448">
                  <w:marLeft w:val="0"/>
                  <w:marRight w:val="0"/>
                  <w:marTop w:val="0"/>
                  <w:marBottom w:val="0"/>
                  <w:divBdr>
                    <w:top w:val="none" w:sz="0" w:space="0" w:color="auto"/>
                    <w:left w:val="none" w:sz="0" w:space="0" w:color="auto"/>
                    <w:bottom w:val="none" w:sz="0" w:space="0" w:color="auto"/>
                    <w:right w:val="none" w:sz="0" w:space="0" w:color="auto"/>
                  </w:divBdr>
                  <w:divsChild>
                    <w:div w:id="1190990020">
                      <w:marLeft w:val="3975"/>
                      <w:marRight w:val="300"/>
                      <w:marTop w:val="0"/>
                      <w:marBottom w:val="480"/>
                      <w:divBdr>
                        <w:top w:val="none" w:sz="0" w:space="0" w:color="auto"/>
                        <w:left w:val="none" w:sz="0" w:space="0" w:color="auto"/>
                        <w:bottom w:val="none" w:sz="0" w:space="0" w:color="auto"/>
                        <w:right w:val="none" w:sz="0" w:space="0" w:color="auto"/>
                      </w:divBdr>
                      <w:divsChild>
                        <w:div w:id="1678606330">
                          <w:marLeft w:val="0"/>
                          <w:marRight w:val="0"/>
                          <w:marTop w:val="0"/>
                          <w:marBottom w:val="0"/>
                          <w:divBdr>
                            <w:top w:val="none" w:sz="0" w:space="0" w:color="auto"/>
                            <w:left w:val="none" w:sz="0" w:space="0" w:color="auto"/>
                            <w:bottom w:val="none" w:sz="0" w:space="0" w:color="auto"/>
                            <w:right w:val="none" w:sz="0" w:space="0" w:color="auto"/>
                          </w:divBdr>
                          <w:divsChild>
                            <w:div w:id="286811626">
                              <w:marLeft w:val="0"/>
                              <w:marRight w:val="0"/>
                              <w:marTop w:val="0"/>
                              <w:marBottom w:val="0"/>
                              <w:divBdr>
                                <w:top w:val="none" w:sz="0" w:space="0" w:color="auto"/>
                                <w:left w:val="none" w:sz="0" w:space="0" w:color="auto"/>
                                <w:bottom w:val="none" w:sz="0" w:space="0" w:color="auto"/>
                                <w:right w:val="none" w:sz="0" w:space="0" w:color="auto"/>
                              </w:divBdr>
                              <w:divsChild>
                                <w:div w:id="2138790008">
                                  <w:marLeft w:val="0"/>
                                  <w:marRight w:val="0"/>
                                  <w:marTop w:val="240"/>
                                  <w:marBottom w:val="0"/>
                                  <w:divBdr>
                                    <w:top w:val="none" w:sz="0" w:space="0" w:color="auto"/>
                                    <w:left w:val="none" w:sz="0" w:space="0" w:color="auto"/>
                                    <w:bottom w:val="none" w:sz="0" w:space="0" w:color="auto"/>
                                    <w:right w:val="none" w:sz="0" w:space="0" w:color="auto"/>
                                  </w:divBdr>
                                  <w:divsChild>
                                    <w:div w:id="1898781538">
                                      <w:marLeft w:val="0"/>
                                      <w:marRight w:val="0"/>
                                      <w:marTop w:val="0"/>
                                      <w:marBottom w:val="0"/>
                                      <w:divBdr>
                                        <w:top w:val="none" w:sz="0" w:space="0" w:color="auto"/>
                                        <w:left w:val="none" w:sz="0" w:space="0" w:color="auto"/>
                                        <w:bottom w:val="none" w:sz="0" w:space="0" w:color="auto"/>
                                        <w:right w:val="none" w:sz="0" w:space="0" w:color="auto"/>
                                      </w:divBdr>
                                      <w:divsChild>
                                        <w:div w:id="1238175601">
                                          <w:marLeft w:val="0"/>
                                          <w:marRight w:val="0"/>
                                          <w:marTop w:val="0"/>
                                          <w:marBottom w:val="0"/>
                                          <w:divBdr>
                                            <w:top w:val="none" w:sz="0" w:space="0" w:color="auto"/>
                                            <w:left w:val="none" w:sz="0" w:space="0" w:color="auto"/>
                                            <w:bottom w:val="none" w:sz="0" w:space="0" w:color="auto"/>
                                            <w:right w:val="none" w:sz="0" w:space="0" w:color="auto"/>
                                          </w:divBdr>
                                          <w:divsChild>
                                            <w:div w:id="10095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96520632">
      <w:bodyDiv w:val="1"/>
      <w:marLeft w:val="0"/>
      <w:marRight w:val="0"/>
      <w:marTop w:val="0"/>
      <w:marBottom w:val="0"/>
      <w:divBdr>
        <w:top w:val="none" w:sz="0" w:space="0" w:color="auto"/>
        <w:left w:val="none" w:sz="0" w:space="0" w:color="auto"/>
        <w:bottom w:val="none" w:sz="0" w:space="0" w:color="auto"/>
        <w:right w:val="none" w:sz="0" w:space="0" w:color="auto"/>
      </w:divBdr>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 w:id="2095397765">
      <w:bodyDiv w:val="1"/>
      <w:marLeft w:val="0"/>
      <w:marRight w:val="0"/>
      <w:marTop w:val="0"/>
      <w:marBottom w:val="0"/>
      <w:divBdr>
        <w:top w:val="none" w:sz="0" w:space="0" w:color="auto"/>
        <w:left w:val="none" w:sz="0" w:space="0" w:color="auto"/>
        <w:bottom w:val="none" w:sz="0" w:space="0" w:color="auto"/>
        <w:right w:val="none" w:sz="0" w:space="0" w:color="auto"/>
      </w:divBdr>
    </w:div>
    <w:div w:id="2113013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doka.com/de/system-groups/doka-floor-systems/timber-beam-floor-formwork/safeflex/index" TargetMode="External"/><Relationship Id="rId5" Type="http://schemas.openxmlformats.org/officeDocument/2006/relationships/numbering" Target="numbering.xml"/><Relationship Id="rId15" Type="http://schemas.openxmlformats.org/officeDocument/2006/relationships/hyperlink" Target="http://www.doka.com"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sabine.goetz@doka.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ct:contentTypeSchema xmlns:ct="http://schemas.microsoft.com/office/2006/metadata/contentType" xmlns:ma="http://schemas.microsoft.com/office/2006/metadata/properties/metaAttributes" ct:_="" ma:_="" ma:contentTypeName="Dokument" ma:contentTypeID="0x01010087F798E3838D2847A29F936FC1426931" ma:contentTypeVersion="14" ma:contentTypeDescription="Ein neues Dokument erstellen." ma:contentTypeScope="" ma:versionID="fd732e286c27bbaf49bef8133ad71578">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02a56afe9f0554eb9afab06bf1abcd9b"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16D31C4-DFB9-4655-BF65-DBCD6342D9C6}">
  <ds:schemaRefs>
    <ds:schemaRef ds:uri="http://schemas.microsoft.com/sharepoint/v3/contenttype/forms"/>
  </ds:schemaRefs>
</ds:datastoreItem>
</file>

<file path=customXml/itemProps2.xml><?xml version="1.0" encoding="utf-8"?>
<ds:datastoreItem xmlns:ds="http://schemas.openxmlformats.org/officeDocument/2006/customXml" ds:itemID="{5ACB2FB9-9E12-4166-A610-BF554C5F2EF8}">
  <ds:schemaRefs>
    <ds:schemaRef ds:uri="http://schemas.microsoft.com/office/2006/metadata/properties"/>
    <ds:schemaRef ds:uri="http://schemas.microsoft.com/office/infopath/2007/PartnerControls"/>
    <ds:schemaRef ds:uri="b2d3bcae-2891-44a3-9967-a78945f1b365"/>
    <ds:schemaRef ds:uri="55de36bc-e04d-4906-abb0-a930f1b70f7a"/>
  </ds:schemaRefs>
</ds:datastoreItem>
</file>

<file path=customXml/itemProps3.xml><?xml version="1.0" encoding="utf-8"?>
<ds:datastoreItem xmlns:ds="http://schemas.openxmlformats.org/officeDocument/2006/customXml" ds:itemID="{07B706AD-59E8-44B9-9DC8-9A9CE58A3F01}">
  <ds:schemaRefs>
    <ds:schemaRef ds:uri="http://schemas.openxmlformats.org/officeDocument/2006/bibliography"/>
  </ds:schemaRefs>
</ds:datastoreItem>
</file>

<file path=customXml/itemProps4.xml><?xml version="1.0" encoding="utf-8"?>
<ds:datastoreItem xmlns:ds="http://schemas.openxmlformats.org/officeDocument/2006/customXml" ds:itemID="{7A2DBC10-178A-486B-A023-B4C101EBFF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469</Words>
  <Characters>3520</Characters>
  <Application>Microsoft Office Word</Application>
  <DocSecurity>0</DocSecurity>
  <Lines>29</Lines>
  <Paragraphs>7</Paragraphs>
  <ScaleCrop>false</ScaleCrop>
  <HeadingPairs>
    <vt:vector size="2" baseType="variant">
      <vt:variant>
        <vt:lpstr>Titel</vt:lpstr>
      </vt:variant>
      <vt:variant>
        <vt:i4>1</vt:i4>
      </vt:variant>
    </vt:vector>
  </HeadingPairs>
  <TitlesOfParts>
    <vt:vector size="1" baseType="lpstr">
      <vt:lpstr>Presseinformation</vt:lpstr>
    </vt:vector>
  </TitlesOfParts>
  <Company>Umdasch Group</Company>
  <LinksUpToDate>false</LinksUpToDate>
  <CharactersWithSpaces>3982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Doka Deutschland GmbH</dc:creator>
  <cp:keywords/>
  <dc:description/>
  <cp:lastModifiedBy>Götz Sabine</cp:lastModifiedBy>
  <cp:revision>4</cp:revision>
  <cp:lastPrinted>2024-11-18T14:22:00Z</cp:lastPrinted>
  <dcterms:created xsi:type="dcterms:W3CDTF">2024-11-18T13:49:00Z</dcterms:created>
  <dcterms:modified xsi:type="dcterms:W3CDTF">2024-11-18T14:38:00Z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0x01010087F798E3838D2847A29F936FC1426931</vt:lpwstr>
  </property>
  <property fmtid="{D5CDD505-2E9C-101B-9397-08002B2CF9AE}" pid="3" name="MediaServiceImageTags">
    <vt:lpwstr/>
  </property>
  <property fmtid="{D5CDD505-2E9C-101B-9397-08002B2CF9AE}" pid="4" name="MSIP_Label_e2aa005e-4efa-42d5-8bab-7c899377d3be_Enabled">
    <vt:lpwstr>true</vt:lpwstr>
  </property>
  <property fmtid="{D5CDD505-2E9C-101B-9397-08002B2CF9AE}" pid="5" name="MSIP_Label_e2aa005e-4efa-42d5-8bab-7c899377d3be_SetDate">
    <vt:lpwstr>2024-06-12T06:37:54Z</vt:lpwstr>
  </property>
  <property fmtid="{D5CDD505-2E9C-101B-9397-08002B2CF9AE}" pid="6" name="MSIP_Label_e2aa005e-4efa-42d5-8bab-7c899377d3be_Method">
    <vt:lpwstr>Privileged</vt:lpwstr>
  </property>
  <property fmtid="{D5CDD505-2E9C-101B-9397-08002B2CF9AE}" pid="7" name="MSIP_Label_e2aa005e-4efa-42d5-8bab-7c899377d3be_Name">
    <vt:lpwstr>Private</vt:lpwstr>
  </property>
  <property fmtid="{D5CDD505-2E9C-101B-9397-08002B2CF9AE}" pid="8" name="MSIP_Label_e2aa005e-4efa-42d5-8bab-7c899377d3be_SiteId">
    <vt:lpwstr>83998d4c-9ad6-4c9f-ad6c-de83f284ab6f</vt:lpwstr>
  </property>
  <property fmtid="{D5CDD505-2E9C-101B-9397-08002B2CF9AE}" pid="9" name="MSIP_Label_e2aa005e-4efa-42d5-8bab-7c899377d3be_ActionId">
    <vt:lpwstr>6230ee22-efcf-4fef-894d-6cc42b6ac14d</vt:lpwstr>
  </property>
  <property fmtid="{D5CDD505-2E9C-101B-9397-08002B2CF9AE}" pid="10" name="MSIP_Label_e2aa005e-4efa-42d5-8bab-7c899377d3be_ContentBits">
    <vt:lpwstr>0</vt:lpwstr>
  </property>
</Properties>
</file>