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349793" w14:textId="06A7397D" w:rsidR="70B20376" w:rsidRPr="00BF3D82" w:rsidRDefault="08CD47F1" w:rsidP="00BF3D82">
      <w:pPr>
        <w:rPr>
          <w:rFonts w:ascii="Söhne" w:hAnsi="Söhne"/>
          <w:b/>
          <w:bCs/>
          <w:lang w:val="de-AT"/>
        </w:rPr>
      </w:pPr>
      <w:r w:rsidRPr="00BF3D82">
        <w:rPr>
          <w:rFonts w:ascii="Söhne" w:hAnsi="Söhne"/>
          <w:sz w:val="32"/>
          <w:szCs w:val="32"/>
          <w:lang w:val="de-DE"/>
        </w:rPr>
        <w:t>Wenn’s endlich klick</w:t>
      </w:r>
      <w:r w:rsidR="00687CF9" w:rsidRPr="00BF3D82">
        <w:rPr>
          <w:rFonts w:ascii="Söhne" w:hAnsi="Söhne"/>
          <w:sz w:val="32"/>
          <w:szCs w:val="32"/>
          <w:lang w:val="de-DE"/>
        </w:rPr>
        <w:t xml:space="preserve"> </w:t>
      </w:r>
      <w:r w:rsidR="45AA496F" w:rsidRPr="00BF3D82">
        <w:rPr>
          <w:rFonts w:ascii="Söhne" w:hAnsi="Söhne"/>
          <w:sz w:val="32"/>
          <w:szCs w:val="32"/>
          <w:lang w:val="de-DE"/>
        </w:rPr>
        <w:t>macht</w:t>
      </w:r>
      <w:r w:rsidR="00BF3D82" w:rsidRPr="00BF3D82">
        <w:rPr>
          <w:rFonts w:ascii="Söhne" w:hAnsi="Söhne"/>
          <w:sz w:val="32"/>
          <w:szCs w:val="32"/>
          <w:lang w:val="de-DE"/>
        </w:rPr>
        <w:t>:</w:t>
      </w:r>
      <w:r w:rsidR="00BF3D82" w:rsidRPr="00BF3D82">
        <w:rPr>
          <w:rFonts w:ascii="Söhne" w:hAnsi="Söhne"/>
          <w:sz w:val="32"/>
          <w:szCs w:val="32"/>
          <w:lang w:val="de-DE"/>
        </w:rPr>
        <w:br/>
      </w:r>
      <w:r w:rsidR="3B52693A" w:rsidRPr="00BF3D82">
        <w:rPr>
          <w:rFonts w:ascii="Söhne" w:hAnsi="Söhne"/>
          <w:b/>
          <w:bCs/>
          <w:sz w:val="32"/>
          <w:szCs w:val="32"/>
          <w:lang w:val="de-DE"/>
        </w:rPr>
        <w:t>Doka revolutioniert den</w:t>
      </w:r>
      <w:r w:rsidR="007B7876" w:rsidRPr="00BF3D82">
        <w:rPr>
          <w:rFonts w:ascii="Söhne" w:hAnsi="Söhne"/>
          <w:b/>
          <w:bCs/>
          <w:sz w:val="32"/>
          <w:szCs w:val="32"/>
          <w:lang w:val="de-DE"/>
        </w:rPr>
        <w:t xml:space="preserve"> </w:t>
      </w:r>
      <w:r w:rsidR="3B52693A" w:rsidRPr="00BF3D82">
        <w:rPr>
          <w:rFonts w:ascii="Söhne" w:hAnsi="Söhne"/>
          <w:b/>
          <w:bCs/>
          <w:sz w:val="32"/>
          <w:szCs w:val="32"/>
          <w:lang w:val="de-DE"/>
        </w:rPr>
        <w:t>Schalungsprozess</w:t>
      </w:r>
    </w:p>
    <w:p w14:paraId="3869C8A5" w14:textId="77777777" w:rsidR="006C167D" w:rsidRPr="00047754" w:rsidRDefault="006C167D" w:rsidP="002770A6">
      <w:pPr>
        <w:jc w:val="both"/>
        <w:rPr>
          <w:rFonts w:ascii="Söhne" w:hAnsi="Söhne"/>
          <w:b/>
          <w:bCs/>
          <w:szCs w:val="22"/>
          <w:lang w:val="de-DE"/>
        </w:rPr>
      </w:pPr>
    </w:p>
    <w:p w14:paraId="67383C8E" w14:textId="0FFA8E68" w:rsidR="008A7131" w:rsidRPr="00BF3D82" w:rsidRDefault="00312848" w:rsidP="000B40B6">
      <w:pPr>
        <w:jc w:val="both"/>
        <w:rPr>
          <w:rFonts w:ascii="Söhne" w:hAnsi="Söhne"/>
          <w:b/>
          <w:bCs/>
          <w:sz w:val="21"/>
          <w:szCs w:val="21"/>
          <w:lang w:val="de-DE"/>
        </w:rPr>
      </w:pPr>
      <w:r w:rsidRPr="00BF3D82">
        <w:rPr>
          <w:rFonts w:ascii="Söhne" w:hAnsi="Söhne"/>
          <w:b/>
          <w:bCs/>
          <w:sz w:val="21"/>
          <w:szCs w:val="21"/>
          <w:lang w:val="de-DE"/>
        </w:rPr>
        <w:t>Amstetten/M</w:t>
      </w:r>
      <w:r w:rsidR="001329E9" w:rsidRPr="00BF3D82">
        <w:rPr>
          <w:rFonts w:ascii="Söhne" w:hAnsi="Söhne"/>
          <w:b/>
          <w:bCs/>
          <w:sz w:val="21"/>
          <w:szCs w:val="21"/>
          <w:lang w:val="de-DE"/>
        </w:rPr>
        <w:t>ünchen</w:t>
      </w:r>
      <w:r w:rsidRPr="00BF3D82">
        <w:rPr>
          <w:rFonts w:ascii="Söhne" w:hAnsi="Söhne"/>
          <w:b/>
          <w:bCs/>
          <w:sz w:val="21"/>
          <w:szCs w:val="21"/>
          <w:lang w:val="de-DE"/>
        </w:rPr>
        <w:t xml:space="preserve">, </w:t>
      </w:r>
      <w:r w:rsidR="00E553F4">
        <w:rPr>
          <w:rFonts w:ascii="Söhne" w:hAnsi="Söhne"/>
          <w:b/>
          <w:bCs/>
          <w:sz w:val="21"/>
          <w:szCs w:val="21"/>
          <w:lang w:val="de-DE"/>
        </w:rPr>
        <w:t>9</w:t>
      </w:r>
      <w:r w:rsidR="001329E9" w:rsidRPr="00BF3D82">
        <w:rPr>
          <w:rFonts w:ascii="Söhne" w:hAnsi="Söhne"/>
          <w:b/>
          <w:bCs/>
          <w:sz w:val="21"/>
          <w:szCs w:val="21"/>
          <w:lang w:val="de-DE"/>
        </w:rPr>
        <w:t xml:space="preserve">. </w:t>
      </w:r>
      <w:r w:rsidR="00156848" w:rsidRPr="00BF3D82">
        <w:rPr>
          <w:rFonts w:ascii="Söhne" w:hAnsi="Söhne"/>
          <w:b/>
          <w:bCs/>
          <w:sz w:val="21"/>
          <w:szCs w:val="21"/>
          <w:lang w:val="de-DE"/>
        </w:rPr>
        <w:t xml:space="preserve">April </w:t>
      </w:r>
      <w:r w:rsidRPr="00BF3D82">
        <w:rPr>
          <w:rFonts w:ascii="Söhne" w:hAnsi="Söhne"/>
          <w:b/>
          <w:bCs/>
          <w:sz w:val="21"/>
          <w:szCs w:val="21"/>
          <w:lang w:val="de-DE"/>
        </w:rPr>
        <w:t xml:space="preserve">2025 </w:t>
      </w:r>
      <w:r w:rsidR="00156848" w:rsidRPr="00BF3D82">
        <w:rPr>
          <w:rFonts w:ascii="Söhne" w:hAnsi="Söhne"/>
          <w:b/>
          <w:bCs/>
          <w:sz w:val="21"/>
          <w:szCs w:val="21"/>
          <w:lang w:val="de-DE"/>
        </w:rPr>
        <w:t>–</w:t>
      </w:r>
      <w:r w:rsidR="004760C6" w:rsidRPr="00BF3D82">
        <w:rPr>
          <w:rFonts w:ascii="Söhne" w:hAnsi="Söhne"/>
          <w:b/>
          <w:bCs/>
          <w:sz w:val="21"/>
          <w:szCs w:val="21"/>
          <w:lang w:val="de-DE"/>
        </w:rPr>
        <w:t xml:space="preserve"> </w:t>
      </w:r>
      <w:r w:rsidR="000F446C" w:rsidRPr="00BF3D82">
        <w:rPr>
          <w:rFonts w:ascii="Söhne" w:hAnsi="Söhne"/>
          <w:b/>
          <w:bCs/>
          <w:sz w:val="21"/>
          <w:szCs w:val="21"/>
          <w:lang w:val="de-DE"/>
        </w:rPr>
        <w:t xml:space="preserve">Mit Doka 360 präsentiert Doka auf der bauma 2025 einen der ambitioniertesten Digitalisierungsschritte der Schalungsbranche: eine integrierte </w:t>
      </w:r>
      <w:r w:rsidR="001711E8" w:rsidRPr="00BF3D82">
        <w:rPr>
          <w:rFonts w:ascii="Söhne" w:hAnsi="Söhne"/>
          <w:b/>
          <w:bCs/>
          <w:sz w:val="21"/>
          <w:szCs w:val="21"/>
          <w:lang w:val="de-DE"/>
        </w:rPr>
        <w:t>P</w:t>
      </w:r>
      <w:r w:rsidR="000F446C" w:rsidRPr="00BF3D82">
        <w:rPr>
          <w:rFonts w:ascii="Söhne" w:hAnsi="Söhne"/>
          <w:b/>
          <w:bCs/>
          <w:sz w:val="21"/>
          <w:szCs w:val="21"/>
          <w:lang w:val="de-DE"/>
        </w:rPr>
        <w:t>lattform, die alle zentralen Berührungspunkte im Schalungsprozess digital</w:t>
      </w:r>
      <w:r w:rsidR="002353BA" w:rsidRPr="00BF3D82">
        <w:rPr>
          <w:rFonts w:ascii="Söhne" w:hAnsi="Söhne"/>
          <w:b/>
          <w:bCs/>
          <w:sz w:val="21"/>
          <w:szCs w:val="21"/>
          <w:lang w:val="de-DE"/>
        </w:rPr>
        <w:t xml:space="preserve"> und durchgängig</w:t>
      </w:r>
      <w:r w:rsidR="000F446C" w:rsidRPr="00BF3D82">
        <w:rPr>
          <w:rFonts w:ascii="Söhne" w:hAnsi="Söhne"/>
          <w:b/>
          <w:bCs/>
          <w:sz w:val="21"/>
          <w:szCs w:val="21"/>
          <w:lang w:val="de-DE"/>
        </w:rPr>
        <w:t xml:space="preserve"> abbildet – von der Planung über die Bestellung bis zur Baustelle und zurück.</w:t>
      </w:r>
      <w:r w:rsidR="00262415" w:rsidRPr="00BF3D82">
        <w:rPr>
          <w:rFonts w:ascii="Söhne" w:hAnsi="Söhne"/>
          <w:b/>
          <w:bCs/>
          <w:sz w:val="21"/>
          <w:szCs w:val="21"/>
          <w:lang w:val="de-DE"/>
        </w:rPr>
        <w:t xml:space="preserve"> </w:t>
      </w:r>
      <w:r w:rsidR="00010FB7" w:rsidRPr="00BF3D82">
        <w:rPr>
          <w:rFonts w:ascii="Söhne" w:hAnsi="Söhne"/>
          <w:b/>
          <w:bCs/>
          <w:sz w:val="21"/>
          <w:szCs w:val="21"/>
          <w:lang w:val="de-DE"/>
        </w:rPr>
        <w:t xml:space="preserve">Es markiert damit </w:t>
      </w:r>
      <w:r w:rsidR="00AD4D31" w:rsidRPr="00BF3D82">
        <w:rPr>
          <w:rFonts w:ascii="Söhne" w:hAnsi="Söhne"/>
          <w:b/>
          <w:bCs/>
          <w:sz w:val="21"/>
          <w:szCs w:val="21"/>
          <w:lang w:val="de-DE"/>
        </w:rPr>
        <w:t>eine Transformation</w:t>
      </w:r>
      <w:r w:rsidR="00262415" w:rsidRPr="00BF3D82">
        <w:rPr>
          <w:rFonts w:ascii="Söhne" w:hAnsi="Söhne"/>
          <w:b/>
          <w:bCs/>
          <w:sz w:val="21"/>
          <w:szCs w:val="21"/>
          <w:lang w:val="de-DE"/>
        </w:rPr>
        <w:t xml:space="preserve"> </w:t>
      </w:r>
      <w:r w:rsidR="00AD4D31" w:rsidRPr="00BF3D82">
        <w:rPr>
          <w:rFonts w:ascii="Söhne" w:hAnsi="Söhne"/>
          <w:b/>
          <w:bCs/>
          <w:sz w:val="21"/>
          <w:szCs w:val="21"/>
          <w:lang w:val="de-DE"/>
        </w:rPr>
        <w:t>in der</w:t>
      </w:r>
      <w:r w:rsidR="00262415" w:rsidRPr="00BF3D82">
        <w:rPr>
          <w:rFonts w:ascii="Söhne" w:hAnsi="Söhne"/>
          <w:b/>
          <w:bCs/>
          <w:sz w:val="21"/>
          <w:szCs w:val="21"/>
          <w:lang w:val="de-DE"/>
        </w:rPr>
        <w:t xml:space="preserve"> Zusammenarbeit zwischen Bauunternehmen und Schalungspartner</w:t>
      </w:r>
      <w:r w:rsidR="004471CC" w:rsidRPr="00BF3D82">
        <w:rPr>
          <w:rFonts w:ascii="Söhne" w:hAnsi="Söhne"/>
          <w:b/>
          <w:bCs/>
          <w:sz w:val="21"/>
          <w:szCs w:val="21"/>
          <w:lang w:val="de-DE"/>
        </w:rPr>
        <w:t xml:space="preserve"> – und </w:t>
      </w:r>
      <w:r w:rsidR="009C3357" w:rsidRPr="00BF3D82">
        <w:rPr>
          <w:rFonts w:ascii="Söhne" w:hAnsi="Söhne"/>
          <w:b/>
          <w:bCs/>
          <w:sz w:val="21"/>
          <w:szCs w:val="21"/>
          <w:lang w:val="de-DE"/>
        </w:rPr>
        <w:t xml:space="preserve">bringt </w:t>
      </w:r>
      <w:r w:rsidR="00AD4D31" w:rsidRPr="00BF3D82">
        <w:rPr>
          <w:rFonts w:ascii="Söhne" w:hAnsi="Söhne"/>
          <w:b/>
          <w:bCs/>
          <w:sz w:val="21"/>
          <w:szCs w:val="21"/>
          <w:lang w:val="de-DE"/>
        </w:rPr>
        <w:t xml:space="preserve">zusätzlich </w:t>
      </w:r>
      <w:r w:rsidR="009C3357" w:rsidRPr="00BF3D82">
        <w:rPr>
          <w:rFonts w:ascii="Söhne" w:hAnsi="Söhne"/>
          <w:b/>
          <w:bCs/>
          <w:sz w:val="21"/>
          <w:szCs w:val="21"/>
          <w:lang w:val="de-DE"/>
        </w:rPr>
        <w:t>zahlreiche</w:t>
      </w:r>
      <w:r w:rsidR="004471CC" w:rsidRPr="00BF3D82">
        <w:rPr>
          <w:rFonts w:ascii="Söhne" w:hAnsi="Söhne"/>
          <w:b/>
          <w:bCs/>
          <w:sz w:val="21"/>
          <w:szCs w:val="21"/>
          <w:lang w:val="de-DE"/>
        </w:rPr>
        <w:t xml:space="preserve"> Vorteile</w:t>
      </w:r>
      <w:r w:rsidR="009C3357" w:rsidRPr="00BF3D82">
        <w:rPr>
          <w:rFonts w:ascii="Söhne" w:hAnsi="Söhne"/>
          <w:b/>
          <w:bCs/>
          <w:sz w:val="21"/>
          <w:szCs w:val="21"/>
          <w:lang w:val="de-DE"/>
        </w:rPr>
        <w:t xml:space="preserve"> auf die Baustelle!</w:t>
      </w:r>
    </w:p>
    <w:p w14:paraId="20B9547F" w14:textId="3E3709A9" w:rsidR="00EA1EB3" w:rsidRPr="00BF3D82" w:rsidRDefault="00EA1EB3" w:rsidP="00466D55">
      <w:pPr>
        <w:rPr>
          <w:rFonts w:ascii="Söhne" w:hAnsi="Söhne"/>
          <w:sz w:val="21"/>
          <w:szCs w:val="21"/>
          <w:lang w:val="de-DE"/>
        </w:rPr>
      </w:pPr>
    </w:p>
    <w:p w14:paraId="12C5E05F" w14:textId="77777777" w:rsidR="00B93A0D" w:rsidRPr="00BF3D82" w:rsidRDefault="00E91230" w:rsidP="004B7DF1">
      <w:pPr>
        <w:jc w:val="both"/>
        <w:rPr>
          <w:rFonts w:ascii="Söhne" w:hAnsi="Söhne"/>
          <w:sz w:val="21"/>
          <w:szCs w:val="21"/>
          <w:lang w:val="de-DE"/>
        </w:rPr>
      </w:pPr>
      <w:r w:rsidRPr="00BF3D82">
        <w:rPr>
          <w:rFonts w:ascii="Söhne" w:hAnsi="Söhne"/>
          <w:sz w:val="21"/>
          <w:szCs w:val="21"/>
          <w:lang w:val="de-DE"/>
        </w:rPr>
        <w:t xml:space="preserve">Viele </w:t>
      </w:r>
      <w:r w:rsidR="00880DE7" w:rsidRPr="00BF3D82">
        <w:rPr>
          <w:rFonts w:ascii="Söhne" w:hAnsi="Söhne"/>
          <w:sz w:val="21"/>
          <w:szCs w:val="21"/>
          <w:lang w:val="de-DE"/>
        </w:rPr>
        <w:t>Abläufe</w:t>
      </w:r>
      <w:r w:rsidRPr="00BF3D82">
        <w:rPr>
          <w:rFonts w:ascii="Söhne" w:hAnsi="Söhne"/>
          <w:sz w:val="21"/>
          <w:szCs w:val="21"/>
          <w:lang w:val="de-DE"/>
        </w:rPr>
        <w:t xml:space="preserve"> auf der Baustelle sind heute noch</w:t>
      </w:r>
      <w:r w:rsidR="0053524D" w:rsidRPr="00BF3D82">
        <w:rPr>
          <w:rFonts w:ascii="Söhne" w:hAnsi="Söhne"/>
          <w:sz w:val="21"/>
          <w:szCs w:val="21"/>
          <w:lang w:val="de-DE"/>
        </w:rPr>
        <w:t xml:space="preserve"> </w:t>
      </w:r>
      <w:r w:rsidRPr="00BF3D82">
        <w:rPr>
          <w:rFonts w:ascii="Söhne" w:hAnsi="Söhne"/>
          <w:sz w:val="21"/>
          <w:szCs w:val="21"/>
          <w:lang w:val="de-DE"/>
        </w:rPr>
        <w:t xml:space="preserve">analog: Schalungen werden </w:t>
      </w:r>
      <w:r w:rsidR="00D43D7F" w:rsidRPr="00BF3D82">
        <w:rPr>
          <w:rFonts w:ascii="Söhne" w:hAnsi="Söhne"/>
          <w:sz w:val="21"/>
          <w:szCs w:val="21"/>
          <w:lang w:val="de-DE"/>
        </w:rPr>
        <w:t>telefonisch</w:t>
      </w:r>
      <w:r w:rsidRPr="00BF3D82">
        <w:rPr>
          <w:rFonts w:ascii="Söhne" w:hAnsi="Söhne"/>
          <w:sz w:val="21"/>
          <w:szCs w:val="21"/>
          <w:lang w:val="de-DE"/>
        </w:rPr>
        <w:t xml:space="preserve"> bestellt, </w:t>
      </w:r>
      <w:r w:rsidR="00A20CDD" w:rsidRPr="00BF3D82">
        <w:rPr>
          <w:rFonts w:ascii="Söhne" w:hAnsi="Söhne"/>
          <w:sz w:val="21"/>
          <w:szCs w:val="21"/>
          <w:lang w:val="de-DE"/>
        </w:rPr>
        <w:t xml:space="preserve">der </w:t>
      </w:r>
      <w:r w:rsidRPr="00BF3D82">
        <w:rPr>
          <w:rFonts w:ascii="Söhne" w:hAnsi="Söhne"/>
          <w:sz w:val="21"/>
          <w:szCs w:val="21"/>
          <w:lang w:val="de-DE"/>
        </w:rPr>
        <w:t>Material</w:t>
      </w:r>
      <w:r w:rsidR="00A20CDD" w:rsidRPr="00BF3D82">
        <w:rPr>
          <w:rFonts w:ascii="Söhne" w:hAnsi="Söhne"/>
          <w:sz w:val="21"/>
          <w:szCs w:val="21"/>
          <w:lang w:val="de-DE"/>
        </w:rPr>
        <w:t>bestand</w:t>
      </w:r>
      <w:r w:rsidR="00DF0F56" w:rsidRPr="00BF3D82">
        <w:rPr>
          <w:rFonts w:ascii="Söhne" w:hAnsi="Söhne"/>
          <w:sz w:val="21"/>
          <w:szCs w:val="21"/>
          <w:lang w:val="de-DE"/>
        </w:rPr>
        <w:t xml:space="preserve"> nur grob eingeschätzt</w:t>
      </w:r>
      <w:r w:rsidRPr="00BF3D82">
        <w:rPr>
          <w:rFonts w:ascii="Söhne" w:hAnsi="Söhne"/>
          <w:sz w:val="21"/>
          <w:szCs w:val="21"/>
          <w:lang w:val="de-DE"/>
        </w:rPr>
        <w:t>. Daten liegen verteilt in E-Mails</w:t>
      </w:r>
      <w:r w:rsidR="006B4979" w:rsidRPr="00BF3D82">
        <w:rPr>
          <w:rFonts w:ascii="Söhne" w:hAnsi="Söhne"/>
          <w:sz w:val="21"/>
          <w:szCs w:val="21"/>
          <w:lang w:val="de-DE"/>
        </w:rPr>
        <w:t xml:space="preserve"> und</w:t>
      </w:r>
      <w:r w:rsidRPr="00BF3D82">
        <w:rPr>
          <w:rFonts w:ascii="Söhne" w:hAnsi="Söhne"/>
          <w:sz w:val="21"/>
          <w:szCs w:val="21"/>
          <w:lang w:val="de-DE"/>
        </w:rPr>
        <w:t xml:space="preserve"> Excel-Listen. </w:t>
      </w:r>
      <w:r w:rsidR="00852005" w:rsidRPr="00BF3D82">
        <w:rPr>
          <w:rFonts w:ascii="Söhne" w:hAnsi="Söhne"/>
          <w:sz w:val="21"/>
          <w:szCs w:val="21"/>
          <w:lang w:val="de-DE"/>
        </w:rPr>
        <w:t xml:space="preserve">Für die Rückgabe muss </w:t>
      </w:r>
      <w:r w:rsidR="006B4979" w:rsidRPr="00BF3D82">
        <w:rPr>
          <w:rFonts w:ascii="Söhne" w:hAnsi="Söhne"/>
          <w:sz w:val="21"/>
          <w:szCs w:val="21"/>
          <w:lang w:val="de-DE"/>
        </w:rPr>
        <w:t>man erst jemanden telefonisch erreichen</w:t>
      </w:r>
      <w:r w:rsidR="006F2E50" w:rsidRPr="00BF3D82">
        <w:rPr>
          <w:rFonts w:ascii="Söhne" w:hAnsi="Söhne"/>
          <w:sz w:val="21"/>
          <w:szCs w:val="21"/>
          <w:lang w:val="de-DE"/>
        </w:rPr>
        <w:t>;</w:t>
      </w:r>
      <w:r w:rsidR="00852005" w:rsidRPr="00BF3D82">
        <w:rPr>
          <w:rFonts w:ascii="Söhne" w:hAnsi="Söhne"/>
          <w:sz w:val="21"/>
          <w:szCs w:val="21"/>
          <w:lang w:val="de-DE"/>
        </w:rPr>
        <w:t xml:space="preserve"> die </w:t>
      </w:r>
      <w:r w:rsidR="002656EC" w:rsidRPr="00BF3D82">
        <w:rPr>
          <w:rFonts w:ascii="Söhne" w:hAnsi="Söhne"/>
          <w:sz w:val="21"/>
          <w:szCs w:val="21"/>
          <w:lang w:val="de-DE"/>
        </w:rPr>
        <w:t>Schalungsplanung</w:t>
      </w:r>
      <w:r w:rsidR="00852005" w:rsidRPr="00BF3D82">
        <w:rPr>
          <w:rFonts w:ascii="Söhne" w:hAnsi="Söhne"/>
          <w:sz w:val="21"/>
          <w:szCs w:val="21"/>
          <w:lang w:val="de-DE"/>
        </w:rPr>
        <w:t xml:space="preserve"> </w:t>
      </w:r>
      <w:r w:rsidR="00654404" w:rsidRPr="00BF3D82">
        <w:rPr>
          <w:rFonts w:ascii="Söhne" w:hAnsi="Söhne"/>
          <w:sz w:val="21"/>
          <w:szCs w:val="21"/>
          <w:lang w:val="de-DE"/>
        </w:rPr>
        <w:t>läuft über eine separate</w:t>
      </w:r>
      <w:r w:rsidR="00852005" w:rsidRPr="00BF3D82">
        <w:rPr>
          <w:rFonts w:ascii="Söhne" w:hAnsi="Söhne"/>
          <w:sz w:val="21"/>
          <w:szCs w:val="21"/>
          <w:lang w:val="de-DE"/>
        </w:rPr>
        <w:t xml:space="preserve"> App – und jede Lösung sieht anders aus, speichert Daten getrennt und </w:t>
      </w:r>
      <w:r w:rsidR="00654404" w:rsidRPr="00BF3D82">
        <w:rPr>
          <w:rFonts w:ascii="Söhne" w:hAnsi="Söhne"/>
          <w:sz w:val="21"/>
          <w:szCs w:val="21"/>
          <w:lang w:val="de-DE"/>
        </w:rPr>
        <w:t>funktioniert für sich allein</w:t>
      </w:r>
      <w:r w:rsidR="00852005" w:rsidRPr="00BF3D82">
        <w:rPr>
          <w:rFonts w:ascii="Söhne" w:hAnsi="Söhne"/>
          <w:sz w:val="21"/>
          <w:szCs w:val="21"/>
          <w:lang w:val="de-DE"/>
        </w:rPr>
        <w:t xml:space="preserve">. </w:t>
      </w:r>
    </w:p>
    <w:p w14:paraId="65A2E08E" w14:textId="77777777" w:rsidR="00B93A0D" w:rsidRPr="00BF3D82" w:rsidRDefault="00B93A0D" w:rsidP="004B7DF1">
      <w:pPr>
        <w:jc w:val="both"/>
        <w:rPr>
          <w:rFonts w:ascii="Söhne" w:hAnsi="Söhne"/>
          <w:sz w:val="21"/>
          <w:szCs w:val="21"/>
          <w:lang w:val="de-DE"/>
        </w:rPr>
      </w:pPr>
    </w:p>
    <w:p w14:paraId="0A85B7DC" w14:textId="09C97042" w:rsidR="002B1459" w:rsidRDefault="00E91230" w:rsidP="004B7DF1">
      <w:pPr>
        <w:jc w:val="both"/>
        <w:rPr>
          <w:rFonts w:ascii="Söhne" w:hAnsi="Söhne"/>
          <w:sz w:val="21"/>
          <w:szCs w:val="21"/>
          <w:lang w:val="de-DE"/>
        </w:rPr>
      </w:pPr>
      <w:r w:rsidRPr="749AA814">
        <w:rPr>
          <w:rFonts w:ascii="Söhne" w:hAnsi="Söhne"/>
          <w:sz w:val="21"/>
          <w:szCs w:val="21"/>
          <w:lang w:val="de-DE"/>
        </w:rPr>
        <w:t xml:space="preserve">„Genau </w:t>
      </w:r>
      <w:r w:rsidR="00654404" w:rsidRPr="749AA814">
        <w:rPr>
          <w:rFonts w:ascii="Söhne" w:hAnsi="Söhne"/>
          <w:sz w:val="21"/>
          <w:szCs w:val="21"/>
          <w:lang w:val="de-DE"/>
        </w:rPr>
        <w:t>an diesen Stellen</w:t>
      </w:r>
      <w:r w:rsidRPr="749AA814">
        <w:rPr>
          <w:rFonts w:ascii="Söhne" w:hAnsi="Söhne"/>
          <w:sz w:val="21"/>
          <w:szCs w:val="21"/>
          <w:lang w:val="de-DE"/>
        </w:rPr>
        <w:t xml:space="preserve"> </w:t>
      </w:r>
      <w:r w:rsidR="004F577E" w:rsidRPr="749AA814">
        <w:rPr>
          <w:rFonts w:ascii="Söhne" w:hAnsi="Söhne"/>
          <w:sz w:val="21"/>
          <w:szCs w:val="21"/>
          <w:lang w:val="de-DE"/>
        </w:rPr>
        <w:t>ver</w:t>
      </w:r>
      <w:r w:rsidR="00C5027F" w:rsidRPr="749AA814">
        <w:rPr>
          <w:rFonts w:ascii="Söhne" w:hAnsi="Söhne"/>
          <w:sz w:val="21"/>
          <w:szCs w:val="21"/>
          <w:lang w:val="de-DE"/>
        </w:rPr>
        <w:t>lieren wir</w:t>
      </w:r>
      <w:r w:rsidRPr="749AA814">
        <w:rPr>
          <w:rFonts w:ascii="Söhne" w:hAnsi="Söhne"/>
          <w:sz w:val="21"/>
          <w:szCs w:val="21"/>
          <w:lang w:val="de-DE"/>
        </w:rPr>
        <w:t xml:space="preserve"> wertvolle Zeit</w:t>
      </w:r>
      <w:r w:rsidR="00CA280E" w:rsidRPr="749AA814">
        <w:rPr>
          <w:rFonts w:ascii="Söhne" w:hAnsi="Söhne"/>
          <w:sz w:val="21"/>
          <w:szCs w:val="21"/>
          <w:lang w:val="de-DE"/>
        </w:rPr>
        <w:t xml:space="preserve">. </w:t>
      </w:r>
      <w:r w:rsidR="00B50990" w:rsidRPr="749AA814">
        <w:rPr>
          <w:rFonts w:ascii="Söhne" w:hAnsi="Söhne"/>
          <w:sz w:val="21"/>
          <w:szCs w:val="21"/>
          <w:lang w:val="de-DE"/>
        </w:rPr>
        <w:t>Und was noch viel wichtiger ist:</w:t>
      </w:r>
      <w:r w:rsidR="00C54833" w:rsidRPr="749AA814">
        <w:rPr>
          <w:rFonts w:ascii="Söhne" w:hAnsi="Söhne"/>
          <w:sz w:val="21"/>
          <w:szCs w:val="21"/>
          <w:lang w:val="de-DE"/>
        </w:rPr>
        <w:t xml:space="preserve"> So bringt die Branche </w:t>
      </w:r>
      <w:r w:rsidR="00C54833" w:rsidRPr="004B415A">
        <w:rPr>
          <w:rFonts w:ascii="Söhne" w:hAnsi="Söhne"/>
          <w:sz w:val="21"/>
          <w:szCs w:val="21"/>
          <w:lang w:val="de-DE"/>
        </w:rPr>
        <w:t>keine PS auf die Straße, wenn es um das Thema Produktivität geht</w:t>
      </w:r>
      <w:r w:rsidR="00301BB4" w:rsidRPr="004B415A">
        <w:rPr>
          <w:rFonts w:ascii="Söhne" w:hAnsi="Söhne"/>
          <w:sz w:val="21"/>
          <w:szCs w:val="21"/>
          <w:lang w:val="de-DE"/>
        </w:rPr>
        <w:t xml:space="preserve">,“ </w:t>
      </w:r>
      <w:r w:rsidR="00EB3692" w:rsidRPr="004B415A">
        <w:rPr>
          <w:rFonts w:ascii="Söhne" w:hAnsi="Söhne"/>
          <w:sz w:val="21"/>
          <w:szCs w:val="21"/>
          <w:lang w:val="de-DE"/>
        </w:rPr>
        <w:t>erklärt Robert Hauser, CEO von Doka</w:t>
      </w:r>
      <w:r w:rsidR="003E6B66" w:rsidRPr="004B415A">
        <w:rPr>
          <w:rFonts w:ascii="Söhne" w:hAnsi="Söhne"/>
          <w:sz w:val="21"/>
          <w:szCs w:val="21"/>
          <w:lang w:val="de-DE"/>
        </w:rPr>
        <w:t xml:space="preserve">. </w:t>
      </w:r>
      <w:r w:rsidR="00801EAC" w:rsidRPr="004B415A">
        <w:rPr>
          <w:rFonts w:ascii="Söhne" w:hAnsi="Söhne"/>
          <w:sz w:val="21"/>
          <w:szCs w:val="21"/>
          <w:lang w:val="de-DE"/>
        </w:rPr>
        <w:t>Wie groß der aktuelle Handlungsbedarf ist, zeigt</w:t>
      </w:r>
      <w:r w:rsidR="004940C7" w:rsidRPr="004B415A">
        <w:rPr>
          <w:rFonts w:ascii="Söhne" w:hAnsi="Söhne"/>
          <w:sz w:val="21"/>
          <w:szCs w:val="21"/>
          <w:lang w:val="de-DE"/>
        </w:rPr>
        <w:t xml:space="preserve"> </w:t>
      </w:r>
      <w:r w:rsidR="00FF3F82" w:rsidRPr="004B415A">
        <w:rPr>
          <w:rFonts w:ascii="Söhne" w:hAnsi="Söhne"/>
          <w:sz w:val="21"/>
          <w:szCs w:val="21"/>
          <w:lang w:val="de-DE"/>
        </w:rPr>
        <w:t xml:space="preserve">eine </w:t>
      </w:r>
      <w:r w:rsidR="004B25D0" w:rsidRPr="004B415A">
        <w:rPr>
          <w:rFonts w:ascii="Söhne" w:hAnsi="Söhne"/>
          <w:sz w:val="21"/>
          <w:szCs w:val="21"/>
          <w:lang w:val="de-DE"/>
        </w:rPr>
        <w:t>McKinsey</w:t>
      </w:r>
      <w:r w:rsidR="00FF3F82" w:rsidRPr="004B415A">
        <w:rPr>
          <w:rFonts w:ascii="Söhne" w:hAnsi="Söhne"/>
          <w:sz w:val="21"/>
          <w:szCs w:val="21"/>
          <w:lang w:val="de-DE"/>
        </w:rPr>
        <w:t xml:space="preserve"> Studie</w:t>
      </w:r>
      <w:r w:rsidR="001C2EA5" w:rsidRPr="004B415A">
        <w:rPr>
          <w:rStyle w:val="Funotenzeichen"/>
          <w:rFonts w:ascii="Söhne" w:hAnsi="Söhne"/>
          <w:sz w:val="21"/>
          <w:szCs w:val="21"/>
          <w:lang w:val="de-DE"/>
        </w:rPr>
        <w:footnoteReference w:id="2"/>
      </w:r>
      <w:r w:rsidR="00FF3F82" w:rsidRPr="004B415A">
        <w:rPr>
          <w:rFonts w:ascii="Söhne" w:hAnsi="Söhne"/>
          <w:sz w:val="21"/>
          <w:szCs w:val="21"/>
          <w:lang w:val="de-DE"/>
        </w:rPr>
        <w:t xml:space="preserve">: </w:t>
      </w:r>
      <w:r w:rsidR="002B1459" w:rsidRPr="004B415A">
        <w:rPr>
          <w:rFonts w:ascii="Söhne" w:hAnsi="Söhne"/>
          <w:sz w:val="21"/>
          <w:szCs w:val="21"/>
          <w:lang w:val="de-DE"/>
        </w:rPr>
        <w:t xml:space="preserve"> </w:t>
      </w:r>
      <w:r w:rsidR="00345189" w:rsidRPr="004B415A">
        <w:rPr>
          <w:rFonts w:ascii="Söhne" w:hAnsi="Söhne"/>
          <w:sz w:val="21"/>
          <w:szCs w:val="21"/>
          <w:lang w:val="de-DE"/>
        </w:rPr>
        <w:t xml:space="preserve">Demnach ist </w:t>
      </w:r>
      <w:r w:rsidR="00EF49DA" w:rsidRPr="004B415A">
        <w:rPr>
          <w:rFonts w:ascii="Söhne" w:hAnsi="Söhne"/>
          <w:sz w:val="21"/>
          <w:szCs w:val="21"/>
          <w:lang w:val="de-DE"/>
        </w:rPr>
        <w:t>die Produktivität im Baugewerbe in den letzten zwei Jahrzehnten weltweit nur um 10 % gestiegen, in den letzte</w:t>
      </w:r>
      <w:r w:rsidR="008D79AE">
        <w:rPr>
          <w:rFonts w:ascii="Söhne" w:hAnsi="Söhne"/>
          <w:sz w:val="21"/>
          <w:szCs w:val="21"/>
          <w:lang w:val="de-DE"/>
        </w:rPr>
        <w:t>n</w:t>
      </w:r>
      <w:r w:rsidR="00EF49DA" w:rsidRPr="004B415A">
        <w:rPr>
          <w:rFonts w:ascii="Söhne" w:hAnsi="Söhne"/>
          <w:sz w:val="21"/>
          <w:szCs w:val="21"/>
          <w:lang w:val="de-DE"/>
        </w:rPr>
        <w:t xml:space="preserve"> Jahren war sie sogar rückläufig. </w:t>
      </w:r>
      <w:r w:rsidR="00CC611B" w:rsidRPr="004B415A">
        <w:rPr>
          <w:rFonts w:ascii="Söhne" w:hAnsi="Söhne"/>
          <w:sz w:val="21"/>
          <w:szCs w:val="21"/>
          <w:lang w:val="de-DE"/>
        </w:rPr>
        <w:t>Im Vergleich zur Gesamtwirtschaft beläuft sich der Produktivitätsrückstand des Bausektors auf schwindelerregende 40 Billionen Dollar.</w:t>
      </w:r>
      <w:r w:rsidR="00120172" w:rsidRPr="004B415A">
        <w:rPr>
          <w:rFonts w:ascii="Söhne" w:hAnsi="Söhne"/>
          <w:sz w:val="21"/>
          <w:szCs w:val="21"/>
          <w:lang w:val="de-DE"/>
        </w:rPr>
        <w:t xml:space="preserve"> In den Industriemärkten wie den USA und Europa ist dieses Problem sogar noch ausgeprägter.</w:t>
      </w:r>
      <w:r w:rsidR="00176DBC" w:rsidRPr="004B415A">
        <w:rPr>
          <w:rFonts w:ascii="Söhne" w:hAnsi="Söhne"/>
          <w:sz w:val="21"/>
          <w:szCs w:val="21"/>
          <w:lang w:val="de-DE"/>
        </w:rPr>
        <w:t xml:space="preserve"> </w:t>
      </w:r>
      <w:r w:rsidR="00A04B99" w:rsidRPr="004B415A">
        <w:rPr>
          <w:rFonts w:ascii="Söhne" w:hAnsi="Söhne"/>
          <w:sz w:val="21"/>
          <w:szCs w:val="21"/>
          <w:lang w:val="de-DE"/>
        </w:rPr>
        <w:t>„G</w:t>
      </w:r>
      <w:r w:rsidRPr="004B415A">
        <w:rPr>
          <w:rFonts w:ascii="Söhne" w:hAnsi="Söhne"/>
          <w:sz w:val="21"/>
          <w:szCs w:val="21"/>
          <w:lang w:val="de-DE"/>
        </w:rPr>
        <w:t>enau hier setzen wir mit Doka 360 an</w:t>
      </w:r>
      <w:r w:rsidR="00310C1F" w:rsidRPr="004B415A">
        <w:rPr>
          <w:rFonts w:ascii="Söhne" w:hAnsi="Söhne"/>
          <w:sz w:val="21"/>
          <w:szCs w:val="21"/>
          <w:lang w:val="de-DE"/>
        </w:rPr>
        <w:t>.“ D</w:t>
      </w:r>
      <w:r w:rsidR="00A04B99" w:rsidRPr="004B415A">
        <w:rPr>
          <w:rFonts w:ascii="Söhne" w:hAnsi="Söhne"/>
          <w:sz w:val="21"/>
          <w:szCs w:val="21"/>
          <w:lang w:val="de-DE"/>
        </w:rPr>
        <w:t xml:space="preserve">abei </w:t>
      </w:r>
      <w:r w:rsidR="0031698D" w:rsidRPr="004B415A">
        <w:rPr>
          <w:rFonts w:ascii="Söhne" w:hAnsi="Söhne"/>
          <w:sz w:val="21"/>
          <w:szCs w:val="21"/>
          <w:lang w:val="de-DE"/>
        </w:rPr>
        <w:t xml:space="preserve">ist </w:t>
      </w:r>
      <w:r w:rsidR="002728AB" w:rsidRPr="004B415A">
        <w:rPr>
          <w:rFonts w:ascii="Söhne" w:hAnsi="Söhne"/>
          <w:sz w:val="21"/>
          <w:szCs w:val="21"/>
          <w:lang w:val="de-DE"/>
        </w:rPr>
        <w:t>für Hauser klar:</w:t>
      </w:r>
      <w:r w:rsidR="00A04B99" w:rsidRPr="004B415A">
        <w:rPr>
          <w:rFonts w:ascii="Söhne" w:hAnsi="Söhne"/>
          <w:sz w:val="21"/>
          <w:szCs w:val="21"/>
          <w:lang w:val="de-DE"/>
        </w:rPr>
        <w:t xml:space="preserve"> </w:t>
      </w:r>
      <w:r w:rsidR="006E1E66" w:rsidRPr="004B415A">
        <w:rPr>
          <w:rFonts w:ascii="Söhne" w:hAnsi="Söhne"/>
          <w:sz w:val="21"/>
          <w:szCs w:val="21"/>
          <w:lang w:val="de-DE"/>
        </w:rPr>
        <w:t>„</w:t>
      </w:r>
      <w:r w:rsidR="00CE1CF2" w:rsidRPr="004B415A">
        <w:rPr>
          <w:rFonts w:ascii="Söhne" w:hAnsi="Söhne"/>
          <w:sz w:val="21"/>
          <w:szCs w:val="21"/>
          <w:lang w:val="de-DE"/>
        </w:rPr>
        <w:t xml:space="preserve">Mehr </w:t>
      </w:r>
      <w:r w:rsidR="001B1FBB" w:rsidRPr="004B415A">
        <w:rPr>
          <w:rFonts w:ascii="Söhne" w:hAnsi="Söhne"/>
          <w:sz w:val="21"/>
          <w:szCs w:val="21"/>
          <w:lang w:val="de-DE"/>
        </w:rPr>
        <w:t xml:space="preserve">Produktivität </w:t>
      </w:r>
      <w:r w:rsidR="00CE1CF2" w:rsidRPr="004B415A">
        <w:rPr>
          <w:rFonts w:ascii="Söhne" w:hAnsi="Söhne"/>
          <w:sz w:val="21"/>
          <w:szCs w:val="21"/>
          <w:lang w:val="de-DE"/>
        </w:rPr>
        <w:t xml:space="preserve">kommt </w:t>
      </w:r>
      <w:r w:rsidR="001B1FBB" w:rsidRPr="004B415A">
        <w:rPr>
          <w:rFonts w:ascii="Söhne" w:hAnsi="Söhne"/>
          <w:sz w:val="21"/>
          <w:szCs w:val="21"/>
          <w:lang w:val="de-DE"/>
        </w:rPr>
        <w:t xml:space="preserve">nicht </w:t>
      </w:r>
      <w:r w:rsidR="004B25D0" w:rsidRPr="004B415A">
        <w:rPr>
          <w:rFonts w:ascii="Söhne" w:hAnsi="Söhne"/>
          <w:sz w:val="21"/>
          <w:szCs w:val="21"/>
          <w:lang w:val="de-DE"/>
        </w:rPr>
        <w:t>einfach mit der</w:t>
      </w:r>
      <w:r w:rsidR="002A7E7D" w:rsidRPr="004B415A">
        <w:rPr>
          <w:rFonts w:ascii="Söhne" w:hAnsi="Söhne"/>
          <w:sz w:val="21"/>
          <w:szCs w:val="21"/>
          <w:lang w:val="de-DE"/>
        </w:rPr>
        <w:t xml:space="preserve"> nächste</w:t>
      </w:r>
      <w:r w:rsidR="004B25D0" w:rsidRPr="004B415A">
        <w:rPr>
          <w:rFonts w:ascii="Söhne" w:hAnsi="Söhne"/>
          <w:sz w:val="21"/>
          <w:szCs w:val="21"/>
          <w:lang w:val="de-DE"/>
        </w:rPr>
        <w:t>n</w:t>
      </w:r>
      <w:r w:rsidR="001B1FBB" w:rsidRPr="004B415A">
        <w:rPr>
          <w:rFonts w:ascii="Söhne" w:hAnsi="Söhne"/>
          <w:sz w:val="21"/>
          <w:szCs w:val="21"/>
          <w:lang w:val="de-DE"/>
        </w:rPr>
        <w:t xml:space="preserve"> App</w:t>
      </w:r>
      <w:r w:rsidR="00E7052B" w:rsidRPr="004B415A">
        <w:rPr>
          <w:rFonts w:ascii="Söhne" w:hAnsi="Söhne"/>
          <w:sz w:val="21"/>
          <w:szCs w:val="21"/>
          <w:lang w:val="de-DE"/>
        </w:rPr>
        <w:t xml:space="preserve">, </w:t>
      </w:r>
      <w:r w:rsidR="001B1FBB" w:rsidRPr="004B415A">
        <w:rPr>
          <w:rFonts w:ascii="Söhne" w:hAnsi="Söhne"/>
          <w:sz w:val="21"/>
          <w:szCs w:val="21"/>
          <w:lang w:val="de-DE"/>
        </w:rPr>
        <w:t>sondern durch durchgängig</w:t>
      </w:r>
      <w:r w:rsidR="002728AB" w:rsidRPr="004B415A">
        <w:rPr>
          <w:rFonts w:ascii="Söhne" w:hAnsi="Söhne"/>
          <w:sz w:val="21"/>
          <w:szCs w:val="21"/>
          <w:lang w:val="de-DE"/>
        </w:rPr>
        <w:t xml:space="preserve"> digitale</w:t>
      </w:r>
      <w:r w:rsidR="001B1FBB" w:rsidRPr="004B415A">
        <w:rPr>
          <w:rFonts w:ascii="Söhne" w:hAnsi="Söhne"/>
          <w:sz w:val="21"/>
          <w:szCs w:val="21"/>
          <w:lang w:val="de-DE"/>
        </w:rPr>
        <w:t xml:space="preserve"> Prozesse, die </w:t>
      </w:r>
      <w:r w:rsidR="00E7052B" w:rsidRPr="004B415A">
        <w:rPr>
          <w:rFonts w:ascii="Söhne" w:hAnsi="Söhne"/>
          <w:sz w:val="21"/>
          <w:szCs w:val="21"/>
          <w:lang w:val="de-DE"/>
        </w:rPr>
        <w:t>miteinander</w:t>
      </w:r>
      <w:r w:rsidR="001B1FBB" w:rsidRPr="004B415A">
        <w:rPr>
          <w:rFonts w:ascii="Söhne" w:hAnsi="Söhne"/>
          <w:sz w:val="21"/>
          <w:szCs w:val="21"/>
          <w:lang w:val="de-DE"/>
        </w:rPr>
        <w:t xml:space="preserve"> in</w:t>
      </w:r>
      <w:r w:rsidR="00E7052B" w:rsidRPr="004B415A">
        <w:rPr>
          <w:rFonts w:ascii="Söhne" w:hAnsi="Söhne"/>
          <w:sz w:val="21"/>
          <w:szCs w:val="21"/>
          <w:lang w:val="de-DE"/>
        </w:rPr>
        <w:t>teragieren</w:t>
      </w:r>
      <w:r w:rsidR="00D67EBF" w:rsidRPr="004B415A">
        <w:rPr>
          <w:rFonts w:ascii="Söhne" w:hAnsi="Söhne"/>
          <w:sz w:val="21"/>
          <w:szCs w:val="21"/>
          <w:lang w:val="de-DE"/>
        </w:rPr>
        <w:t>.</w:t>
      </w:r>
      <w:r w:rsidR="002728AB" w:rsidRPr="004B415A">
        <w:rPr>
          <w:rFonts w:ascii="Söhne" w:hAnsi="Söhne"/>
          <w:sz w:val="21"/>
          <w:szCs w:val="21"/>
          <w:lang w:val="de-DE"/>
        </w:rPr>
        <w:t>“</w:t>
      </w:r>
      <w:r w:rsidR="00D67EBF" w:rsidRPr="749AA814">
        <w:rPr>
          <w:rFonts w:ascii="Söhne" w:hAnsi="Söhne"/>
          <w:sz w:val="21"/>
          <w:szCs w:val="21"/>
          <w:lang w:val="de-DE"/>
        </w:rPr>
        <w:t xml:space="preserve">  </w:t>
      </w:r>
    </w:p>
    <w:p w14:paraId="0AA72E21" w14:textId="77777777" w:rsidR="00E91230" w:rsidRPr="00BF3D82" w:rsidRDefault="00E91230" w:rsidP="00466D55">
      <w:pPr>
        <w:rPr>
          <w:rFonts w:ascii="Söhne" w:hAnsi="Söhne"/>
          <w:sz w:val="21"/>
          <w:szCs w:val="21"/>
          <w:lang w:val="de-DE"/>
        </w:rPr>
      </w:pPr>
    </w:p>
    <w:p w14:paraId="2CA045FF" w14:textId="6548FAA4" w:rsidR="00E91230" w:rsidRPr="00BF3D82" w:rsidRDefault="00745E69" w:rsidP="00E80411">
      <w:pPr>
        <w:jc w:val="both"/>
        <w:rPr>
          <w:rFonts w:ascii="Söhne" w:hAnsi="Söhne"/>
          <w:b/>
          <w:bCs/>
          <w:sz w:val="21"/>
          <w:szCs w:val="21"/>
          <w:lang w:val="de-DE"/>
        </w:rPr>
      </w:pPr>
      <w:r w:rsidRPr="00BF3D82">
        <w:rPr>
          <w:rFonts w:ascii="Söhne" w:hAnsi="Söhne"/>
          <w:b/>
          <w:bCs/>
          <w:sz w:val="21"/>
          <w:szCs w:val="21"/>
          <w:lang w:val="de-DE"/>
        </w:rPr>
        <w:t>Alles auf einen Klick – so funktioniert Doka 360</w:t>
      </w:r>
    </w:p>
    <w:p w14:paraId="3255E944" w14:textId="77777777" w:rsidR="00060B87" w:rsidRPr="00BF3D82" w:rsidRDefault="00C66FB1" w:rsidP="00E80411">
      <w:pPr>
        <w:jc w:val="both"/>
        <w:rPr>
          <w:rFonts w:ascii="Söhne" w:hAnsi="Söhne"/>
          <w:sz w:val="21"/>
          <w:szCs w:val="21"/>
          <w:lang w:val="de-DE"/>
        </w:rPr>
      </w:pPr>
      <w:r w:rsidRPr="00BF3D82">
        <w:rPr>
          <w:rFonts w:ascii="Söhne" w:hAnsi="Söhne"/>
          <w:sz w:val="21"/>
          <w:szCs w:val="21"/>
          <w:lang w:val="de-DE"/>
        </w:rPr>
        <w:t xml:space="preserve">Mit Doka 360 will Doka nicht nur den Zugang zu digitalen Services </w:t>
      </w:r>
      <w:r w:rsidR="00675A9C" w:rsidRPr="00BF3D82">
        <w:rPr>
          <w:rFonts w:ascii="Söhne" w:hAnsi="Söhne"/>
          <w:sz w:val="21"/>
          <w:szCs w:val="21"/>
          <w:lang w:val="de-DE"/>
        </w:rPr>
        <w:t>erleichtern</w:t>
      </w:r>
      <w:r w:rsidR="00D36AC1" w:rsidRPr="00BF3D82">
        <w:rPr>
          <w:rFonts w:ascii="Söhne" w:hAnsi="Söhne"/>
          <w:sz w:val="21"/>
          <w:szCs w:val="21"/>
          <w:lang w:val="de-DE"/>
        </w:rPr>
        <w:t xml:space="preserve">, </w:t>
      </w:r>
      <w:r w:rsidRPr="00BF3D82">
        <w:rPr>
          <w:rFonts w:ascii="Söhne" w:hAnsi="Söhne"/>
          <w:sz w:val="21"/>
          <w:szCs w:val="21"/>
          <w:lang w:val="de-DE"/>
        </w:rPr>
        <w:t xml:space="preserve">sondern </w:t>
      </w:r>
      <w:r w:rsidR="00D36AC1" w:rsidRPr="00BF3D82">
        <w:rPr>
          <w:rFonts w:ascii="Söhne" w:hAnsi="Söhne"/>
          <w:sz w:val="21"/>
          <w:szCs w:val="21"/>
          <w:lang w:val="de-DE"/>
        </w:rPr>
        <w:t>den gesamten Schalungsprozess</w:t>
      </w:r>
      <w:r w:rsidRPr="00BF3D82">
        <w:rPr>
          <w:rFonts w:ascii="Söhne" w:hAnsi="Söhne"/>
          <w:sz w:val="21"/>
          <w:szCs w:val="21"/>
          <w:lang w:val="de-DE"/>
        </w:rPr>
        <w:t xml:space="preserve"> spürbar beschleunigen und </w:t>
      </w:r>
      <w:r w:rsidR="003B1349" w:rsidRPr="00BF3D82">
        <w:rPr>
          <w:rFonts w:ascii="Söhne" w:hAnsi="Söhne"/>
          <w:sz w:val="21"/>
          <w:szCs w:val="21"/>
          <w:lang w:val="de-DE"/>
        </w:rPr>
        <w:t>vereinfachen</w:t>
      </w:r>
      <w:r w:rsidRPr="00BF3D82">
        <w:rPr>
          <w:rFonts w:ascii="Söhne" w:hAnsi="Söhne"/>
          <w:sz w:val="21"/>
          <w:szCs w:val="21"/>
          <w:lang w:val="de-DE"/>
        </w:rPr>
        <w:t xml:space="preserve">. Was </w:t>
      </w:r>
      <w:r w:rsidR="00BD57B8" w:rsidRPr="00BF3D82">
        <w:rPr>
          <w:rFonts w:ascii="Söhne" w:hAnsi="Söhne"/>
          <w:sz w:val="21"/>
          <w:szCs w:val="21"/>
          <w:lang w:val="de-DE"/>
        </w:rPr>
        <w:t>bisher über unterschiedliche</w:t>
      </w:r>
      <w:r w:rsidRPr="00BF3D82">
        <w:rPr>
          <w:rFonts w:ascii="Söhne" w:hAnsi="Söhne"/>
          <w:sz w:val="21"/>
          <w:szCs w:val="21"/>
          <w:lang w:val="de-DE"/>
        </w:rPr>
        <w:t xml:space="preserve"> </w:t>
      </w:r>
      <w:r w:rsidR="003B1349" w:rsidRPr="00BF3D82">
        <w:rPr>
          <w:rFonts w:ascii="Söhne" w:hAnsi="Söhne"/>
          <w:sz w:val="21"/>
          <w:szCs w:val="21"/>
          <w:lang w:val="de-DE"/>
        </w:rPr>
        <w:t>Kanäle</w:t>
      </w:r>
      <w:r w:rsidR="00F47E31" w:rsidRPr="00BF3D82">
        <w:rPr>
          <w:rFonts w:ascii="Söhne" w:hAnsi="Söhne"/>
          <w:sz w:val="21"/>
          <w:szCs w:val="21"/>
          <w:lang w:val="de-DE"/>
        </w:rPr>
        <w:t xml:space="preserve"> oder</w:t>
      </w:r>
      <w:r w:rsidRPr="00BF3D82">
        <w:rPr>
          <w:rFonts w:ascii="Söhne" w:hAnsi="Söhne"/>
          <w:sz w:val="21"/>
          <w:szCs w:val="21"/>
          <w:lang w:val="de-DE"/>
        </w:rPr>
        <w:t xml:space="preserve"> </w:t>
      </w:r>
      <w:r w:rsidR="003B1349" w:rsidRPr="00BF3D82">
        <w:rPr>
          <w:rFonts w:ascii="Söhne" w:hAnsi="Söhne"/>
          <w:sz w:val="21"/>
          <w:szCs w:val="21"/>
          <w:lang w:val="de-DE"/>
        </w:rPr>
        <w:t xml:space="preserve">in verschiedenen Tools </w:t>
      </w:r>
      <w:r w:rsidRPr="00BF3D82">
        <w:rPr>
          <w:rFonts w:ascii="Söhne" w:hAnsi="Söhne"/>
          <w:sz w:val="21"/>
          <w:szCs w:val="21"/>
          <w:lang w:val="de-DE"/>
        </w:rPr>
        <w:t xml:space="preserve">lief, </w:t>
      </w:r>
      <w:r w:rsidR="001509C4" w:rsidRPr="00BF3D82">
        <w:rPr>
          <w:rFonts w:ascii="Söhne" w:hAnsi="Söhne"/>
          <w:sz w:val="21"/>
          <w:szCs w:val="21"/>
          <w:lang w:val="de-DE"/>
        </w:rPr>
        <w:t>passiert künftig an einem Ort, auf einer Plattform</w:t>
      </w:r>
      <w:r w:rsidR="00F47E31" w:rsidRPr="00BF3D82">
        <w:rPr>
          <w:rFonts w:ascii="Söhne" w:hAnsi="Söhne"/>
          <w:sz w:val="21"/>
          <w:szCs w:val="21"/>
          <w:lang w:val="de-DE"/>
        </w:rPr>
        <w:t xml:space="preserve"> – und das </w:t>
      </w:r>
      <w:r w:rsidR="001509C4" w:rsidRPr="00BF3D82">
        <w:rPr>
          <w:rFonts w:ascii="Söhne" w:hAnsi="Söhne"/>
          <w:sz w:val="21"/>
          <w:szCs w:val="21"/>
          <w:lang w:val="de-DE"/>
        </w:rPr>
        <w:t xml:space="preserve">mit wenigen Klicks. </w:t>
      </w:r>
      <w:r w:rsidR="00BC4281" w:rsidRPr="00BF3D82">
        <w:rPr>
          <w:rFonts w:ascii="Söhne" w:hAnsi="Söhne"/>
          <w:sz w:val="21"/>
          <w:szCs w:val="21"/>
          <w:lang w:val="de-DE"/>
        </w:rPr>
        <w:t xml:space="preserve"> </w:t>
      </w:r>
    </w:p>
    <w:p w14:paraId="01751384" w14:textId="77777777" w:rsidR="0011269A" w:rsidRPr="00BF3D82" w:rsidRDefault="0011269A" w:rsidP="00E80411">
      <w:pPr>
        <w:jc w:val="both"/>
        <w:rPr>
          <w:rFonts w:ascii="Söhne" w:hAnsi="Söhne"/>
          <w:sz w:val="21"/>
          <w:szCs w:val="21"/>
          <w:lang w:val="de-DE"/>
        </w:rPr>
      </w:pPr>
    </w:p>
    <w:p w14:paraId="02177B7D" w14:textId="29B79895" w:rsidR="00BD57B8" w:rsidRPr="00BF3D82" w:rsidRDefault="000E61EB" w:rsidP="00E80411">
      <w:pPr>
        <w:jc w:val="both"/>
        <w:rPr>
          <w:rFonts w:ascii="Söhne" w:hAnsi="Söhne"/>
          <w:sz w:val="21"/>
          <w:szCs w:val="21"/>
          <w:lang w:val="de-DE"/>
        </w:rPr>
      </w:pPr>
      <w:r w:rsidRPr="00BF3D82">
        <w:rPr>
          <w:rFonts w:ascii="Söhne" w:hAnsi="Söhne"/>
          <w:sz w:val="21"/>
          <w:szCs w:val="21"/>
          <w:lang w:val="de-DE"/>
        </w:rPr>
        <w:t xml:space="preserve">Die Vorteile zeigen sich direkt in der Praxis: Sobald eine Schalung in Doka 360 geplant wird, wird automatisch eine vollständige Materialliste erstellt und mit dem aktuellen Bestand abgeglichen. Die Bestellung kann unmittelbar angestoßen und </w:t>
      </w:r>
      <w:r w:rsidR="0011269A" w:rsidRPr="00BF3D82">
        <w:rPr>
          <w:rFonts w:ascii="Söhne" w:hAnsi="Söhne"/>
          <w:sz w:val="21"/>
          <w:szCs w:val="21"/>
          <w:lang w:val="de-DE"/>
        </w:rPr>
        <w:t xml:space="preserve">auch </w:t>
      </w:r>
      <w:r w:rsidRPr="00BF3D82">
        <w:rPr>
          <w:rFonts w:ascii="Söhne" w:hAnsi="Söhne"/>
          <w:sz w:val="21"/>
          <w:szCs w:val="21"/>
          <w:lang w:val="de-DE"/>
        </w:rPr>
        <w:t>der Status jederzeit verfolgt werden</w:t>
      </w:r>
      <w:r w:rsidR="0011269A" w:rsidRPr="00BF3D82">
        <w:rPr>
          <w:rFonts w:ascii="Söhne" w:hAnsi="Söhne"/>
          <w:sz w:val="21"/>
          <w:szCs w:val="21"/>
          <w:lang w:val="de-DE"/>
        </w:rPr>
        <w:t xml:space="preserve">, </w:t>
      </w:r>
      <w:r w:rsidRPr="00BF3D82">
        <w:rPr>
          <w:rFonts w:ascii="Söhne" w:hAnsi="Söhne"/>
          <w:sz w:val="21"/>
          <w:szCs w:val="21"/>
          <w:lang w:val="de-DE"/>
        </w:rPr>
        <w:t>inklusive der voraussichtlichen Ankunftszeit der Lieferung.</w:t>
      </w:r>
      <w:r w:rsidR="00BD57B8" w:rsidRPr="00BF3D82">
        <w:rPr>
          <w:rFonts w:ascii="Söhne" w:hAnsi="Söhne"/>
          <w:sz w:val="21"/>
          <w:szCs w:val="21"/>
          <w:lang w:val="de-DE"/>
        </w:rPr>
        <w:t xml:space="preserve"> </w:t>
      </w:r>
      <w:r w:rsidRPr="00BF3D82">
        <w:rPr>
          <w:rFonts w:ascii="Söhne" w:hAnsi="Söhne"/>
          <w:sz w:val="21"/>
          <w:szCs w:val="21"/>
          <w:lang w:val="de-DE"/>
        </w:rPr>
        <w:t xml:space="preserve">Damit entfallen typische Rückfragen und Wartezeiten, etwa zur Materialverfügbarkeit oder zu Lieferterminen. Was früher auf Zuruf oder über mehrere Schnittstellen lief, wird nun in einem zentralen Schritt abgebildet – vom Projektstart bis zur </w:t>
      </w:r>
      <w:r w:rsidR="00BC792B" w:rsidRPr="00BF3D82">
        <w:rPr>
          <w:rFonts w:ascii="Söhne" w:hAnsi="Söhne"/>
          <w:sz w:val="21"/>
          <w:szCs w:val="21"/>
          <w:lang w:val="de-DE"/>
        </w:rPr>
        <w:t>Auslieferung</w:t>
      </w:r>
      <w:r w:rsidRPr="00BF3D82">
        <w:rPr>
          <w:rFonts w:ascii="Söhne" w:hAnsi="Söhne"/>
          <w:sz w:val="21"/>
          <w:szCs w:val="21"/>
          <w:lang w:val="de-DE"/>
        </w:rPr>
        <w:t>.</w:t>
      </w:r>
      <w:r w:rsidR="00BD57B8" w:rsidRPr="00BF3D82">
        <w:rPr>
          <w:rFonts w:ascii="Söhne" w:hAnsi="Söhne"/>
          <w:b/>
          <w:bCs/>
          <w:sz w:val="21"/>
          <w:szCs w:val="21"/>
          <w:lang w:val="de-DE"/>
        </w:rPr>
        <w:t xml:space="preserve"> </w:t>
      </w:r>
      <w:r w:rsidR="00157655" w:rsidRPr="00BF3D82">
        <w:rPr>
          <w:rFonts w:ascii="Söhne" w:hAnsi="Söhne"/>
          <w:sz w:val="21"/>
          <w:szCs w:val="21"/>
          <w:lang w:val="de-DE"/>
        </w:rPr>
        <w:t xml:space="preserve">Auch Rücklieferungen lassen sich nahtlos und unabhängig von Öffnungszeiten verwalten. </w:t>
      </w:r>
      <w:r w:rsidR="00856759" w:rsidRPr="00BF3D82">
        <w:rPr>
          <w:rFonts w:ascii="Söhne" w:hAnsi="Söhne"/>
          <w:sz w:val="21"/>
          <w:szCs w:val="21"/>
          <w:lang w:val="de-DE"/>
        </w:rPr>
        <w:t xml:space="preserve">Zudem liefern angebundene </w:t>
      </w:r>
      <w:proofErr w:type="spellStart"/>
      <w:r w:rsidR="00856759" w:rsidRPr="00BF3D82">
        <w:rPr>
          <w:rFonts w:ascii="Söhne" w:hAnsi="Söhne"/>
          <w:sz w:val="21"/>
          <w:szCs w:val="21"/>
          <w:lang w:val="de-DE"/>
        </w:rPr>
        <w:t>Sensoriklösungen</w:t>
      </w:r>
      <w:proofErr w:type="spellEnd"/>
      <w:r w:rsidR="00856759" w:rsidRPr="00BF3D82">
        <w:rPr>
          <w:rFonts w:ascii="Söhne" w:hAnsi="Söhne"/>
          <w:sz w:val="21"/>
          <w:szCs w:val="21"/>
          <w:lang w:val="de-DE"/>
        </w:rPr>
        <w:t xml:space="preserve"> wie DokaXact oder Concremote präzise Echtzeitdaten direkt ins Dashboard, </w:t>
      </w:r>
      <w:r w:rsidR="00146089" w:rsidRPr="00BF3D82">
        <w:rPr>
          <w:rFonts w:ascii="Söhne" w:hAnsi="Söhne"/>
          <w:sz w:val="21"/>
          <w:szCs w:val="21"/>
          <w:lang w:val="de-DE"/>
        </w:rPr>
        <w:t>etwa</w:t>
      </w:r>
      <w:r w:rsidR="00CA7BE3" w:rsidRPr="00BF3D82">
        <w:rPr>
          <w:rFonts w:ascii="Söhne" w:hAnsi="Söhne"/>
          <w:sz w:val="21"/>
          <w:szCs w:val="21"/>
          <w:lang w:val="de-DE"/>
        </w:rPr>
        <w:t>, wann der Beton ausgeschalt werden kann</w:t>
      </w:r>
      <w:r w:rsidR="000B2A34" w:rsidRPr="00BF3D82">
        <w:rPr>
          <w:rFonts w:ascii="Söhne" w:hAnsi="Söhne"/>
          <w:sz w:val="21"/>
          <w:szCs w:val="21"/>
          <w:lang w:val="de-DE"/>
        </w:rPr>
        <w:t xml:space="preserve">. </w:t>
      </w:r>
    </w:p>
    <w:p w14:paraId="43A7F95C" w14:textId="77777777" w:rsidR="008011EB" w:rsidRPr="00BF3D82" w:rsidRDefault="008011EB" w:rsidP="00E80411">
      <w:pPr>
        <w:jc w:val="both"/>
        <w:rPr>
          <w:rFonts w:ascii="Söhne" w:hAnsi="Söhne"/>
          <w:sz w:val="21"/>
          <w:szCs w:val="21"/>
          <w:lang w:val="de-DE"/>
        </w:rPr>
      </w:pPr>
    </w:p>
    <w:p w14:paraId="54C707A1" w14:textId="78CBF7AD" w:rsidR="00A146AE" w:rsidRPr="00BF3D82" w:rsidRDefault="000B2A34" w:rsidP="00E80411">
      <w:pPr>
        <w:jc w:val="both"/>
        <w:rPr>
          <w:rFonts w:ascii="Söhne" w:hAnsi="Söhne"/>
          <w:b/>
          <w:bCs/>
          <w:sz w:val="21"/>
          <w:szCs w:val="21"/>
          <w:lang w:val="de-DE"/>
        </w:rPr>
      </w:pPr>
      <w:r w:rsidRPr="00BF3D82">
        <w:rPr>
          <w:rFonts w:ascii="Söhne" w:hAnsi="Söhne"/>
          <w:sz w:val="21"/>
          <w:szCs w:val="21"/>
          <w:lang w:val="de-DE"/>
        </w:rPr>
        <w:t>„Das Entscheidende</w:t>
      </w:r>
      <w:r w:rsidR="000C7A10" w:rsidRPr="00BF3D82">
        <w:rPr>
          <w:rFonts w:ascii="Söhne" w:hAnsi="Söhne"/>
          <w:sz w:val="21"/>
          <w:szCs w:val="21"/>
          <w:lang w:val="de-DE"/>
        </w:rPr>
        <w:t xml:space="preserve"> ist</w:t>
      </w:r>
      <w:r w:rsidR="00076963">
        <w:rPr>
          <w:rFonts w:ascii="Söhne" w:hAnsi="Söhne"/>
          <w:sz w:val="21"/>
          <w:szCs w:val="21"/>
          <w:lang w:val="de-DE"/>
        </w:rPr>
        <w:t>,</w:t>
      </w:r>
      <w:r w:rsidRPr="00BF3D82">
        <w:rPr>
          <w:rFonts w:ascii="Söhne" w:hAnsi="Söhne"/>
          <w:sz w:val="21"/>
          <w:szCs w:val="21"/>
          <w:lang w:val="de-DE"/>
        </w:rPr>
        <w:t xml:space="preserve"> Doka 360 macht nicht nur Daten sichtbar</w:t>
      </w:r>
      <w:r w:rsidR="00A075AF" w:rsidRPr="00BF3D82">
        <w:rPr>
          <w:rFonts w:ascii="Söhne" w:hAnsi="Söhne"/>
          <w:sz w:val="21"/>
          <w:szCs w:val="21"/>
          <w:lang w:val="de-DE"/>
        </w:rPr>
        <w:t xml:space="preserve">, </w:t>
      </w:r>
      <w:r w:rsidRPr="00BF3D82">
        <w:rPr>
          <w:rFonts w:ascii="Söhne" w:hAnsi="Söhne"/>
          <w:sz w:val="21"/>
          <w:szCs w:val="21"/>
          <w:lang w:val="de-DE"/>
        </w:rPr>
        <w:t>es macht sie nutzbar</w:t>
      </w:r>
      <w:r w:rsidR="00C2429D" w:rsidRPr="00BF3D82">
        <w:rPr>
          <w:rFonts w:ascii="Söhne" w:hAnsi="Söhne"/>
          <w:sz w:val="21"/>
          <w:szCs w:val="21"/>
          <w:lang w:val="de-DE"/>
        </w:rPr>
        <w:t xml:space="preserve"> </w:t>
      </w:r>
      <w:r w:rsidR="00207B70" w:rsidRPr="00BF3D82">
        <w:rPr>
          <w:rFonts w:ascii="Söhne" w:hAnsi="Söhne"/>
          <w:sz w:val="21"/>
          <w:szCs w:val="21"/>
          <w:lang w:val="de-DE"/>
        </w:rPr>
        <w:t xml:space="preserve">und legt damit die Grundlage </w:t>
      </w:r>
      <w:r w:rsidR="00C2429D" w:rsidRPr="00BF3D82">
        <w:rPr>
          <w:rFonts w:ascii="Söhne" w:hAnsi="Söhne"/>
          <w:sz w:val="21"/>
          <w:szCs w:val="21"/>
          <w:lang w:val="de-DE"/>
        </w:rPr>
        <w:t xml:space="preserve">für </w:t>
      </w:r>
      <w:r w:rsidR="00207B70" w:rsidRPr="00BF3D82">
        <w:rPr>
          <w:rFonts w:ascii="Söhne" w:hAnsi="Söhne"/>
          <w:sz w:val="21"/>
          <w:szCs w:val="21"/>
          <w:lang w:val="de-DE"/>
        </w:rPr>
        <w:t>datenbasierte</w:t>
      </w:r>
      <w:r w:rsidR="00C2429D" w:rsidRPr="00BF3D82">
        <w:rPr>
          <w:rFonts w:ascii="Söhne" w:hAnsi="Söhne"/>
          <w:sz w:val="21"/>
          <w:szCs w:val="21"/>
          <w:lang w:val="de-DE"/>
        </w:rPr>
        <w:t xml:space="preserve"> Entscheidungen auf der Baustelle</w:t>
      </w:r>
      <w:r w:rsidRPr="00BF3D82">
        <w:rPr>
          <w:rFonts w:ascii="Söhne" w:hAnsi="Söhne"/>
          <w:sz w:val="21"/>
          <w:szCs w:val="21"/>
          <w:lang w:val="de-DE"/>
        </w:rPr>
        <w:t>.</w:t>
      </w:r>
      <w:r w:rsidR="00AE3F3A" w:rsidRPr="00BF3D82">
        <w:rPr>
          <w:rFonts w:ascii="Söhne" w:hAnsi="Söhne"/>
          <w:sz w:val="21"/>
          <w:szCs w:val="21"/>
          <w:lang w:val="de-DE"/>
        </w:rPr>
        <w:t xml:space="preserve"> Genau </w:t>
      </w:r>
      <w:r w:rsidR="00DE7CE7" w:rsidRPr="00BF3D82">
        <w:rPr>
          <w:rFonts w:ascii="Söhne" w:hAnsi="Söhne"/>
          <w:sz w:val="21"/>
          <w:szCs w:val="21"/>
          <w:lang w:val="de-DE"/>
        </w:rPr>
        <w:t>daran sehen wir einen massiven Hebel zur</w:t>
      </w:r>
      <w:r w:rsidR="00AE3F3A" w:rsidRPr="00BF3D82">
        <w:rPr>
          <w:rFonts w:ascii="Söhne" w:hAnsi="Söhne"/>
          <w:sz w:val="21"/>
          <w:szCs w:val="21"/>
          <w:lang w:val="de-DE"/>
        </w:rPr>
        <w:t xml:space="preserve"> </w:t>
      </w:r>
      <w:r w:rsidR="00DE7CE7" w:rsidRPr="00BF3D82">
        <w:rPr>
          <w:rFonts w:ascii="Söhne" w:hAnsi="Söhne"/>
          <w:sz w:val="21"/>
          <w:szCs w:val="21"/>
          <w:lang w:val="de-DE"/>
        </w:rPr>
        <w:t>Gesamtprodukti</w:t>
      </w:r>
      <w:r w:rsidR="005A0D65" w:rsidRPr="00BF3D82">
        <w:rPr>
          <w:rFonts w:ascii="Söhne" w:hAnsi="Söhne"/>
          <w:sz w:val="21"/>
          <w:szCs w:val="21"/>
          <w:lang w:val="de-DE"/>
        </w:rPr>
        <w:t>vitätssteigerung für unsere</w:t>
      </w:r>
      <w:r w:rsidRPr="00BF3D82">
        <w:rPr>
          <w:rFonts w:ascii="Söhne" w:hAnsi="Söhne"/>
          <w:sz w:val="21"/>
          <w:szCs w:val="21"/>
          <w:lang w:val="de-DE"/>
        </w:rPr>
        <w:t xml:space="preserve"> Kunden</w:t>
      </w:r>
      <w:r w:rsidR="00C853D9" w:rsidRPr="00BF3D82">
        <w:rPr>
          <w:rFonts w:ascii="Söhne" w:hAnsi="Söhne"/>
          <w:sz w:val="21"/>
          <w:szCs w:val="21"/>
          <w:lang w:val="de-DE"/>
        </w:rPr>
        <w:t>, damit am Ende des Tages die Baustelle effizienter, sicherer und produktiver läuft</w:t>
      </w:r>
      <w:r w:rsidR="00CA7BE3" w:rsidRPr="00BF3D82">
        <w:rPr>
          <w:rFonts w:ascii="Söhne" w:hAnsi="Söhne"/>
          <w:sz w:val="21"/>
          <w:szCs w:val="21"/>
          <w:lang w:val="de-DE"/>
        </w:rPr>
        <w:t xml:space="preserve">“, ist der Doka-CEO überzeugt. </w:t>
      </w:r>
    </w:p>
    <w:p w14:paraId="54C7F61B" w14:textId="77777777" w:rsidR="00EA1EB3" w:rsidRPr="00BF3D82" w:rsidRDefault="00EA1EB3" w:rsidP="00E80411">
      <w:pPr>
        <w:jc w:val="both"/>
        <w:rPr>
          <w:rFonts w:ascii="Söhne" w:hAnsi="Söhne"/>
          <w:sz w:val="21"/>
          <w:szCs w:val="21"/>
          <w:lang w:val="de-DE"/>
        </w:rPr>
      </w:pPr>
    </w:p>
    <w:p w14:paraId="00C3AE58" w14:textId="7B2C9361" w:rsidR="00120C6E" w:rsidRPr="00BF3D82" w:rsidRDefault="00AD090B" w:rsidP="00E80411">
      <w:pPr>
        <w:jc w:val="both"/>
        <w:rPr>
          <w:rFonts w:ascii="Söhne" w:hAnsi="Söhne"/>
          <w:b/>
          <w:bCs/>
          <w:sz w:val="21"/>
          <w:szCs w:val="21"/>
          <w:lang w:val="de-DE"/>
        </w:rPr>
      </w:pPr>
      <w:r w:rsidRPr="00BF3D82">
        <w:rPr>
          <w:rFonts w:ascii="Söhne" w:hAnsi="Söhne"/>
          <w:b/>
          <w:bCs/>
          <w:sz w:val="21"/>
          <w:szCs w:val="21"/>
          <w:lang w:val="de-DE"/>
        </w:rPr>
        <w:lastRenderedPageBreak/>
        <w:t>Mehr als nur digital – ein neuer Standard auf der Baustelle</w:t>
      </w:r>
    </w:p>
    <w:p w14:paraId="3959C0F4" w14:textId="4B3AAF68" w:rsidR="00BF3D82" w:rsidRPr="00E553F4" w:rsidRDefault="000B0BA4" w:rsidP="00BF3D82">
      <w:pPr>
        <w:jc w:val="both"/>
        <w:rPr>
          <w:rFonts w:ascii="Söhne" w:hAnsi="Söhne"/>
          <w:sz w:val="21"/>
          <w:szCs w:val="21"/>
          <w:lang w:val="de-DE"/>
        </w:rPr>
      </w:pPr>
      <w:r w:rsidRPr="00BF3D82">
        <w:rPr>
          <w:rFonts w:ascii="Söhne" w:hAnsi="Söhne"/>
          <w:sz w:val="21"/>
          <w:szCs w:val="21"/>
          <w:lang w:val="de-DE"/>
        </w:rPr>
        <w:t xml:space="preserve">Doka 360 ist kein </w:t>
      </w:r>
      <w:r w:rsidR="00120C6E" w:rsidRPr="00BF3D82">
        <w:rPr>
          <w:rFonts w:ascii="Söhne" w:hAnsi="Söhne"/>
          <w:sz w:val="21"/>
          <w:szCs w:val="21"/>
          <w:lang w:val="de-DE"/>
        </w:rPr>
        <w:t>Add-On</w:t>
      </w:r>
      <w:r w:rsidRPr="00BF3D82">
        <w:rPr>
          <w:rFonts w:ascii="Söhne" w:hAnsi="Söhne"/>
          <w:sz w:val="21"/>
          <w:szCs w:val="21"/>
          <w:lang w:val="de-DE"/>
        </w:rPr>
        <w:t>, sondern Ausdruck eines klaren strategischen Anspruchs</w:t>
      </w:r>
      <w:r w:rsidR="00FA75F9" w:rsidRPr="00BF3D82">
        <w:rPr>
          <w:rFonts w:ascii="Söhne" w:hAnsi="Söhne"/>
          <w:sz w:val="21"/>
          <w:szCs w:val="21"/>
          <w:lang w:val="de-DE"/>
        </w:rPr>
        <w:t xml:space="preserve"> bei Doka</w:t>
      </w:r>
      <w:r w:rsidRPr="00BF3D82">
        <w:rPr>
          <w:rFonts w:ascii="Söhne" w:hAnsi="Söhne"/>
          <w:sz w:val="21"/>
          <w:szCs w:val="21"/>
          <w:lang w:val="de-DE"/>
        </w:rPr>
        <w:t>: Digitale Lösungen müssen Prozesse vereinfachen, nicht verkomplizieren. „Unser Ziel ist nicht, digital zu wirken</w:t>
      </w:r>
      <w:r w:rsidR="007F250E" w:rsidRPr="00BF3D82">
        <w:rPr>
          <w:rFonts w:ascii="Söhne" w:hAnsi="Söhne"/>
          <w:sz w:val="21"/>
          <w:szCs w:val="21"/>
          <w:lang w:val="de-DE"/>
        </w:rPr>
        <w:t>,</w:t>
      </w:r>
      <w:r w:rsidR="00521012">
        <w:rPr>
          <w:rFonts w:ascii="Söhne" w:hAnsi="Söhne"/>
          <w:sz w:val="21"/>
          <w:szCs w:val="21"/>
          <w:lang w:val="de-DE"/>
        </w:rPr>
        <w:t xml:space="preserve"> </w:t>
      </w:r>
      <w:r w:rsidRPr="00BF3D82">
        <w:rPr>
          <w:rFonts w:ascii="Söhne" w:hAnsi="Söhne"/>
          <w:sz w:val="21"/>
          <w:szCs w:val="21"/>
          <w:lang w:val="de-DE"/>
        </w:rPr>
        <w:t xml:space="preserve">sondern für unsere Kunden </w:t>
      </w:r>
      <w:r w:rsidR="007F250E" w:rsidRPr="00BF3D82">
        <w:rPr>
          <w:rFonts w:ascii="Söhne" w:hAnsi="Söhne"/>
          <w:sz w:val="21"/>
          <w:szCs w:val="21"/>
          <w:lang w:val="de-DE"/>
        </w:rPr>
        <w:t>digital wirksam zu sein</w:t>
      </w:r>
      <w:r w:rsidRPr="00BF3D82">
        <w:rPr>
          <w:rFonts w:ascii="Söhne" w:hAnsi="Söhne"/>
          <w:sz w:val="21"/>
          <w:szCs w:val="21"/>
          <w:lang w:val="de-DE"/>
        </w:rPr>
        <w:t>“, so Hauser</w:t>
      </w:r>
      <w:r w:rsidR="00C718CD" w:rsidRPr="00BF3D82">
        <w:rPr>
          <w:rFonts w:ascii="Söhne" w:hAnsi="Söhne"/>
          <w:sz w:val="21"/>
          <w:szCs w:val="21"/>
          <w:lang w:val="de-DE"/>
        </w:rPr>
        <w:t xml:space="preserve"> abschließend. </w:t>
      </w:r>
      <w:r w:rsidR="00AD090B" w:rsidRPr="00BF3D82">
        <w:rPr>
          <w:rFonts w:ascii="Söhne" w:hAnsi="Söhne"/>
          <w:sz w:val="21"/>
          <w:szCs w:val="21"/>
          <w:lang w:val="de-DE"/>
        </w:rPr>
        <w:t xml:space="preserve">Ab Juli 2025 startet dann eine </w:t>
      </w:r>
      <w:r w:rsidR="00040E2A">
        <w:rPr>
          <w:rFonts w:ascii="Söhne" w:hAnsi="Söhne"/>
          <w:sz w:val="21"/>
          <w:szCs w:val="21"/>
          <w:lang w:val="de-DE"/>
        </w:rPr>
        <w:t>Early-Access-Phase</w:t>
      </w:r>
      <w:r w:rsidR="00AD090B" w:rsidRPr="00BF3D82">
        <w:rPr>
          <w:rFonts w:ascii="Söhne" w:hAnsi="Söhne"/>
          <w:sz w:val="21"/>
          <w:szCs w:val="21"/>
          <w:lang w:val="de-DE"/>
        </w:rPr>
        <w:t xml:space="preserve"> mit ersten </w:t>
      </w:r>
      <w:r w:rsidR="006B4F08">
        <w:rPr>
          <w:rFonts w:ascii="Söhne" w:hAnsi="Söhne"/>
          <w:sz w:val="21"/>
          <w:szCs w:val="21"/>
          <w:lang w:val="de-DE"/>
        </w:rPr>
        <w:t>Partner</w:t>
      </w:r>
      <w:r w:rsidR="00AD090B" w:rsidRPr="00BF3D82">
        <w:rPr>
          <w:rFonts w:ascii="Söhne" w:hAnsi="Söhne"/>
          <w:sz w:val="21"/>
          <w:szCs w:val="21"/>
          <w:lang w:val="de-DE"/>
        </w:rPr>
        <w:t xml:space="preserve">unternehmen in Deutschland und den USA. </w:t>
      </w:r>
      <w:r w:rsidR="00AD090B" w:rsidRPr="00E553F4">
        <w:rPr>
          <w:rFonts w:ascii="Söhne" w:hAnsi="Söhne"/>
          <w:sz w:val="21"/>
          <w:szCs w:val="21"/>
          <w:lang w:val="de-DE"/>
        </w:rPr>
        <w:t xml:space="preserve">Der Rollout in diesen Pilotmärkten ist für 2026 geplant. </w:t>
      </w:r>
    </w:p>
    <w:p w14:paraId="58E93C4D" w14:textId="5E61EA15" w:rsidR="004B415A" w:rsidRPr="00EE6C57" w:rsidRDefault="00EE6C57" w:rsidP="00EB55B7">
      <w:pPr>
        <w:rPr>
          <w:rFonts w:ascii="Söhne" w:hAnsi="Söhne"/>
          <w:b/>
          <w:bCs/>
          <w:sz w:val="20"/>
          <w:szCs w:val="20"/>
          <w:lang w:val="de-AT"/>
        </w:rPr>
      </w:pPr>
      <w:r w:rsidRPr="00EE6C57">
        <w:rPr>
          <w:rFonts w:ascii="Söhne" w:hAnsi="Söhne"/>
          <w:b/>
          <w:bCs/>
          <w:sz w:val="20"/>
          <w:szCs w:val="20"/>
          <w:lang w:val="de-AT"/>
        </w:rPr>
        <w:br/>
      </w:r>
      <w:r w:rsidRPr="00EE6C57">
        <w:rPr>
          <w:rFonts w:ascii="Söhne" w:hAnsi="Söhne"/>
          <w:b/>
          <w:bCs/>
          <w:sz w:val="20"/>
          <w:szCs w:val="20"/>
          <w:lang w:val="de-AT"/>
        </w:rPr>
        <w:br/>
        <w:t>*</w:t>
      </w:r>
      <w:r w:rsidRPr="00EE6C57">
        <w:rPr>
          <w:rFonts w:ascii="Söhne" w:hAnsi="Söhne"/>
          <w:b/>
          <w:bCs/>
          <w:sz w:val="20"/>
          <w:szCs w:val="20"/>
          <w:lang w:val="de-AT"/>
        </w:rPr>
        <w:br/>
      </w:r>
      <w:r w:rsidRPr="00EE6C57">
        <w:rPr>
          <w:rFonts w:ascii="Söhne" w:hAnsi="Söhne"/>
          <w:b/>
          <w:bCs/>
          <w:sz w:val="20"/>
          <w:szCs w:val="20"/>
          <w:lang w:val="de-AT"/>
        </w:rPr>
        <w:br/>
      </w:r>
    </w:p>
    <w:p w14:paraId="4F8B4E36" w14:textId="284E24DF" w:rsidR="00EB55B7" w:rsidRPr="00552314" w:rsidRDefault="00EB55B7" w:rsidP="00EB55B7">
      <w:pPr>
        <w:rPr>
          <w:rFonts w:ascii="Söhne" w:hAnsi="Söhne"/>
          <w:sz w:val="20"/>
          <w:szCs w:val="20"/>
          <w:lang w:val="de-AT"/>
        </w:rPr>
      </w:pPr>
      <w:r w:rsidRPr="00EE6C57">
        <w:rPr>
          <w:rFonts w:ascii="Söhne" w:hAnsi="Söhne"/>
          <w:b/>
          <w:bCs/>
          <w:sz w:val="20"/>
          <w:szCs w:val="20"/>
          <w:lang w:val="de-AT"/>
        </w:rPr>
        <w:t>Fotos:</w:t>
      </w:r>
      <w:r w:rsidRPr="00EE6C57">
        <w:rPr>
          <w:lang w:val="de-AT"/>
        </w:rPr>
        <w:br/>
      </w:r>
      <w:r w:rsidRPr="00EE6C57">
        <w:rPr>
          <w:rFonts w:ascii="Söhne" w:hAnsi="Söhne"/>
          <w:sz w:val="20"/>
          <w:szCs w:val="20"/>
          <w:lang w:val="de-AT"/>
        </w:rPr>
        <w:t>Bitte bei Veröffentlichung die Copyright-Angaben berücksichtigen.</w:t>
      </w:r>
    </w:p>
    <w:p w14:paraId="7A209866" w14:textId="344A10F8" w:rsidR="0063088D" w:rsidRDefault="007432C8" w:rsidP="00C54BC5">
      <w:pPr>
        <w:rPr>
          <w:rFonts w:ascii="Söhne" w:hAnsi="Söhne"/>
          <w:bCs/>
          <w:sz w:val="20"/>
          <w:szCs w:val="20"/>
          <w:highlight w:val="yellow"/>
          <w:lang w:val="de-AT"/>
        </w:rPr>
      </w:pPr>
      <w:r>
        <w:rPr>
          <w:rFonts w:ascii="Söhne" w:hAnsi="Söhne"/>
          <w:noProof/>
          <w:sz w:val="20"/>
          <w:szCs w:val="20"/>
          <w:lang w:val="en-US"/>
        </w:rPr>
        <w:drawing>
          <wp:anchor distT="0" distB="0" distL="114300" distR="114300" simplePos="0" relativeHeight="251662336" behindDoc="1" locked="0" layoutInCell="1" allowOverlap="1" wp14:anchorId="39723381" wp14:editId="064AF354">
            <wp:simplePos x="0" y="0"/>
            <wp:positionH relativeFrom="column">
              <wp:posOffset>2942590</wp:posOffset>
            </wp:positionH>
            <wp:positionV relativeFrom="paragraph">
              <wp:posOffset>323215</wp:posOffset>
            </wp:positionV>
            <wp:extent cx="2879725" cy="1909445"/>
            <wp:effectExtent l="0" t="0" r="0" b="0"/>
            <wp:wrapTight wrapText="bothSides">
              <wp:wrapPolygon edited="0">
                <wp:start x="0" y="0"/>
                <wp:lineTo x="0" y="21334"/>
                <wp:lineTo x="21433" y="21334"/>
                <wp:lineTo x="21433" y="0"/>
                <wp:lineTo x="0" y="0"/>
              </wp:wrapPolygon>
            </wp:wrapTight>
            <wp:docPr id="1508522087" name="Grafik 1" descr="Ein Bild, das Kleidung, Schuhwerk, Menschen,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522087" name="Grafik 1" descr="Ein Bild, das Kleidung, Schuhwerk, Menschen, Person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79725" cy="19094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27E393D" w14:textId="76FD82F7" w:rsidR="00394320" w:rsidRDefault="00614B64" w:rsidP="00C54BC5">
      <w:pPr>
        <w:rPr>
          <w:rFonts w:ascii="Söhne" w:hAnsi="Söhne"/>
          <w:bCs/>
          <w:sz w:val="20"/>
          <w:szCs w:val="20"/>
          <w:highlight w:val="yellow"/>
          <w:lang w:val="de-AT"/>
        </w:rPr>
      </w:pPr>
      <w:r>
        <w:rPr>
          <w:rFonts w:ascii="Söhne" w:hAnsi="Söhne"/>
          <w:noProof/>
          <w:sz w:val="20"/>
          <w:szCs w:val="20"/>
          <w:lang w:val="en-US"/>
        </w:rPr>
        <w:drawing>
          <wp:anchor distT="0" distB="0" distL="114300" distR="114300" simplePos="0" relativeHeight="251660288" behindDoc="1" locked="0" layoutInCell="1" allowOverlap="1" wp14:anchorId="135C6074" wp14:editId="7DF54E8C">
            <wp:simplePos x="0" y="0"/>
            <wp:positionH relativeFrom="margin">
              <wp:posOffset>0</wp:posOffset>
            </wp:positionH>
            <wp:positionV relativeFrom="paragraph">
              <wp:posOffset>161290</wp:posOffset>
            </wp:positionV>
            <wp:extent cx="2880000" cy="1909657"/>
            <wp:effectExtent l="0" t="0" r="0" b="0"/>
            <wp:wrapTight wrapText="bothSides">
              <wp:wrapPolygon edited="0">
                <wp:start x="0" y="0"/>
                <wp:lineTo x="0" y="21334"/>
                <wp:lineTo x="21433" y="21334"/>
                <wp:lineTo x="21433" y="0"/>
                <wp:lineTo x="0" y="0"/>
              </wp:wrapPolygon>
            </wp:wrapTight>
            <wp:docPr id="1478530423" name="Grafik 2" descr="Ein Bild, das Kleidung, Text, Mann,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530423" name="Grafik 2" descr="Ein Bild, das Kleidung, Text, Mann, Person enthält.&#10;&#10;KI-generierte Inhalte können fehlerhaft sei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0" cy="190965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45D639" w14:textId="376AC3CE" w:rsidR="00EE6C57" w:rsidRPr="007432C8" w:rsidRDefault="0059198C">
      <w:pPr>
        <w:rPr>
          <w:rFonts w:ascii="Söhne" w:hAnsi="Söhne"/>
          <w:bCs/>
          <w:sz w:val="20"/>
          <w:szCs w:val="20"/>
          <w:highlight w:val="yellow"/>
          <w:lang w:val="de-AT"/>
        </w:rPr>
      </w:pPr>
      <w:r w:rsidRPr="0059198C">
        <w:rPr>
          <w:rFonts w:ascii="Söhne" w:hAnsi="Söhne"/>
          <w:bCs/>
          <w:sz w:val="20"/>
          <w:szCs w:val="20"/>
          <w:lang w:val="de-AT"/>
        </w:rPr>
        <w:t>Mit Doka</w:t>
      </w:r>
      <w:r w:rsidR="005B1C8B">
        <w:rPr>
          <w:rFonts w:ascii="Söhne" w:hAnsi="Söhne"/>
          <w:bCs/>
          <w:sz w:val="20"/>
          <w:szCs w:val="20"/>
          <w:lang w:val="de-AT"/>
        </w:rPr>
        <w:t xml:space="preserve"> </w:t>
      </w:r>
      <w:r w:rsidRPr="0059198C">
        <w:rPr>
          <w:rFonts w:ascii="Söhne" w:hAnsi="Söhne"/>
          <w:bCs/>
          <w:sz w:val="20"/>
          <w:szCs w:val="20"/>
          <w:lang w:val="de-AT"/>
        </w:rPr>
        <w:t>360 revolutioniert Doka den Schalungsprozess.</w:t>
      </w:r>
      <w:r w:rsidR="00C03FCB">
        <w:rPr>
          <w:rFonts w:ascii="Söhne" w:hAnsi="Söhne"/>
          <w:bCs/>
          <w:sz w:val="20"/>
          <w:szCs w:val="20"/>
          <w:lang w:val="de-AT"/>
        </w:rPr>
        <w:t xml:space="preserve"> </w:t>
      </w:r>
      <w:r w:rsidR="00C03FCB" w:rsidRPr="00A92ECF">
        <w:rPr>
          <w:rFonts w:ascii="Söhne" w:hAnsi="Söhne"/>
          <w:sz w:val="20"/>
          <w:szCs w:val="20"/>
          <w:lang w:val="de-AT"/>
        </w:rPr>
        <w:t>© Doka</w:t>
      </w:r>
      <w:r w:rsidR="007432C8">
        <w:rPr>
          <w:rFonts w:ascii="Söhne" w:hAnsi="Söhne"/>
          <w:sz w:val="20"/>
          <w:szCs w:val="20"/>
          <w:lang w:val="de-AT"/>
        </w:rPr>
        <w:br/>
      </w:r>
    </w:p>
    <w:p w14:paraId="5FA05A5F" w14:textId="27BC4B86" w:rsidR="00EE6C57" w:rsidRDefault="00EE6C57">
      <w:pPr>
        <w:rPr>
          <w:rFonts w:ascii="Söhne" w:hAnsi="Söhne"/>
          <w:sz w:val="20"/>
          <w:szCs w:val="20"/>
          <w:lang w:val="de-AT"/>
        </w:rPr>
      </w:pPr>
      <w:r w:rsidRPr="00A329B4">
        <w:rPr>
          <w:rFonts w:ascii="Söhne" w:hAnsi="Söhne" w:cs="Arial"/>
          <w:b/>
          <w:noProof/>
          <w:color w:val="auto"/>
          <w:sz w:val="20"/>
          <w:szCs w:val="20"/>
          <w:lang w:val="en-US"/>
        </w:rPr>
        <w:drawing>
          <wp:anchor distT="0" distB="0" distL="114300" distR="114300" simplePos="0" relativeHeight="251658240" behindDoc="1" locked="0" layoutInCell="1" allowOverlap="1" wp14:anchorId="29EC1DC5" wp14:editId="5C004B7F">
            <wp:simplePos x="0" y="0"/>
            <wp:positionH relativeFrom="margin">
              <wp:posOffset>0</wp:posOffset>
            </wp:positionH>
            <wp:positionV relativeFrom="paragraph">
              <wp:posOffset>146685</wp:posOffset>
            </wp:positionV>
            <wp:extent cx="1952625" cy="2603500"/>
            <wp:effectExtent l="0" t="0" r="9525" b="6350"/>
            <wp:wrapTight wrapText="bothSides">
              <wp:wrapPolygon edited="0">
                <wp:start x="0" y="0"/>
                <wp:lineTo x="0" y="21495"/>
                <wp:lineTo x="21495" y="21495"/>
                <wp:lineTo x="21495" y="0"/>
                <wp:lineTo x="0" y="0"/>
              </wp:wrapPolygon>
            </wp:wrapTight>
            <wp:docPr id="1555774329" name="Grafik 1" descr="Ein Bild, das Person, Kleidung, Menschliches Gesicht, Formelle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774329" name="Grafik 1" descr="Ein Bild, das Person, Kleidung, Menschliches Gesicht, Formelle Kleidung enthält.&#10;&#10;KI-generierte Inhalte können fehlerhaft se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52625" cy="2603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BACBB66" w14:textId="4C5659B5" w:rsidR="00EE6C57" w:rsidRDefault="00EE6C57">
      <w:pPr>
        <w:rPr>
          <w:rFonts w:ascii="Söhne" w:hAnsi="Söhne"/>
          <w:sz w:val="20"/>
          <w:szCs w:val="20"/>
          <w:lang w:val="de-AT"/>
        </w:rPr>
      </w:pPr>
    </w:p>
    <w:p w14:paraId="0530AD08" w14:textId="77777777" w:rsidR="007432C8" w:rsidRDefault="007432C8">
      <w:pPr>
        <w:rPr>
          <w:rFonts w:ascii="Söhne" w:hAnsi="Söhne"/>
          <w:sz w:val="20"/>
          <w:szCs w:val="20"/>
          <w:lang w:val="de-AT"/>
        </w:rPr>
      </w:pPr>
    </w:p>
    <w:p w14:paraId="3A143932" w14:textId="424FA9C4" w:rsidR="00394320" w:rsidRDefault="00A92ECF">
      <w:pPr>
        <w:rPr>
          <w:rFonts w:ascii="Söhne" w:hAnsi="Söhne"/>
          <w:b/>
          <w:bCs/>
          <w:sz w:val="20"/>
          <w:szCs w:val="20"/>
          <w:lang w:val="de-AT"/>
        </w:rPr>
      </w:pPr>
      <w:r w:rsidRPr="00A92ECF">
        <w:rPr>
          <w:rFonts w:ascii="Söhne" w:hAnsi="Söhne"/>
          <w:sz w:val="20"/>
          <w:szCs w:val="20"/>
          <w:lang w:val="de-AT"/>
        </w:rPr>
        <w:t>Doka-CEO Robert Hauser freut sich über den Launch von Doka</w:t>
      </w:r>
      <w:r w:rsidR="005B1C8B">
        <w:rPr>
          <w:rFonts w:ascii="Söhne" w:hAnsi="Söhne"/>
          <w:sz w:val="20"/>
          <w:szCs w:val="20"/>
          <w:lang w:val="de-AT"/>
        </w:rPr>
        <w:t xml:space="preserve"> </w:t>
      </w:r>
      <w:r w:rsidRPr="00A92ECF">
        <w:rPr>
          <w:rFonts w:ascii="Söhne" w:hAnsi="Söhne"/>
          <w:sz w:val="20"/>
          <w:szCs w:val="20"/>
          <w:lang w:val="de-AT"/>
        </w:rPr>
        <w:t xml:space="preserve">360 auf der bauma 2025. © Doka </w:t>
      </w:r>
      <w:r w:rsidR="00394320">
        <w:rPr>
          <w:rFonts w:ascii="Söhne" w:hAnsi="Söhne"/>
          <w:b/>
          <w:bCs/>
          <w:sz w:val="20"/>
          <w:szCs w:val="20"/>
          <w:lang w:val="de-AT"/>
        </w:rPr>
        <w:br w:type="page"/>
      </w:r>
    </w:p>
    <w:p w14:paraId="1B0782C4" w14:textId="64C6CF86" w:rsidR="00BF3D82" w:rsidRPr="00AE17C8" w:rsidRDefault="00BF3D82" w:rsidP="00BF3D82">
      <w:pPr>
        <w:jc w:val="both"/>
        <w:rPr>
          <w:rFonts w:ascii="Söhne" w:hAnsi="Söhne"/>
          <w:b/>
          <w:bCs/>
          <w:sz w:val="20"/>
          <w:szCs w:val="20"/>
          <w:lang w:val="de-AT"/>
        </w:rPr>
      </w:pPr>
      <w:r w:rsidRPr="00BF3D82">
        <w:rPr>
          <w:rFonts w:ascii="Söhne" w:hAnsi="Söhne"/>
          <w:b/>
          <w:bCs/>
          <w:sz w:val="20"/>
          <w:szCs w:val="20"/>
          <w:lang w:val="de-AT"/>
        </w:rPr>
        <w:lastRenderedPageBreak/>
        <w:t>Über Doka:</w:t>
      </w:r>
    </w:p>
    <w:p w14:paraId="0A305081" w14:textId="77777777" w:rsidR="00BF3D82" w:rsidRPr="00AE17C8" w:rsidRDefault="00BF3D82" w:rsidP="00BF3D82">
      <w:pPr>
        <w:jc w:val="both"/>
        <w:rPr>
          <w:rStyle w:val="mandatory"/>
          <w:rFonts w:ascii="Söhne" w:hAnsi="Söhne" w:cs="Arial"/>
          <w:sz w:val="20"/>
          <w:szCs w:val="20"/>
          <w:shd w:val="clear" w:color="auto" w:fill="FFFFFF"/>
          <w:lang w:val="de-AT"/>
        </w:rPr>
      </w:pPr>
      <w:r w:rsidRPr="00AE17C8">
        <w:rPr>
          <w:rFonts w:ascii="Söhne" w:hAnsi="Söhne" w:cs="Arial"/>
          <w:sz w:val="20"/>
          <w:szCs w:val="20"/>
          <w:lang w:val="de-AT"/>
        </w:rPr>
        <w:t>Doka zählt zu den weltweit führenden Unternehmen für innovative Schalungen, Lösungen und Dienstleistungen in allen Bereichen des Baus. Zudem ist das Unternehmen globaler Anbieter von durchdachten Gerüstlösungen für unterschiedlichste Anwendungen. Mit mehr als 1</w:t>
      </w:r>
      <w:r>
        <w:rPr>
          <w:rFonts w:ascii="Söhne" w:hAnsi="Söhne" w:cs="Arial"/>
          <w:sz w:val="20"/>
          <w:szCs w:val="20"/>
          <w:lang w:val="de-AT"/>
        </w:rPr>
        <w:t>80</w:t>
      </w:r>
      <w:r w:rsidRPr="00AE17C8">
        <w:rPr>
          <w:rFonts w:ascii="Söhne" w:hAnsi="Söhne" w:cs="Arial"/>
          <w:sz w:val="20"/>
          <w:szCs w:val="20"/>
          <w:lang w:val="de-AT"/>
        </w:rPr>
        <w:t xml:space="preserve"> Vertriebs- und Logistikstandorten in </w:t>
      </w:r>
      <w:r>
        <w:rPr>
          <w:rFonts w:ascii="Söhne" w:hAnsi="Söhne" w:cs="Arial"/>
          <w:sz w:val="20"/>
          <w:szCs w:val="20"/>
          <w:lang w:val="de-AT"/>
        </w:rPr>
        <w:t>58</w:t>
      </w:r>
      <w:r w:rsidRPr="00AE17C8">
        <w:rPr>
          <w:rFonts w:ascii="Söhne" w:hAnsi="Söhne" w:cs="Arial"/>
          <w:sz w:val="20"/>
          <w:szCs w:val="20"/>
          <w:lang w:val="de-AT"/>
        </w:rPr>
        <w:t xml:space="preserve"> Ländern verfügt Doka über ein leistungsstarkes Vertriebsnetz für die Beratung, Betreuung und den technischen Support vor Ort sowie die rasche Bereitstellung von Material – unabhängig von Größe und Komplexität der Bauvorhaben. Doka beschäftigt weltweit </w:t>
      </w:r>
      <w:r>
        <w:rPr>
          <w:rFonts w:ascii="Söhne" w:hAnsi="Söhne" w:cs="Arial"/>
          <w:sz w:val="20"/>
          <w:szCs w:val="20"/>
          <w:lang w:val="de-AT"/>
        </w:rPr>
        <w:t>9</w:t>
      </w:r>
      <w:r w:rsidRPr="00AE17C8">
        <w:rPr>
          <w:rFonts w:ascii="Söhne" w:hAnsi="Söhne" w:cs="Arial"/>
          <w:sz w:val="20"/>
          <w:szCs w:val="20"/>
          <w:lang w:val="de-AT"/>
        </w:rPr>
        <w:t xml:space="preserve">.000 Mitarbeiterinnen und Mitarbeiter und ist ein Unternehmen der Umdasch Group, die seit mehr als 150 Jahren </w:t>
      </w:r>
      <w:r w:rsidRPr="00AE17C8">
        <w:rPr>
          <w:rStyle w:val="mandatory"/>
          <w:rFonts w:ascii="Söhne" w:hAnsi="Söhne" w:cs="Arial"/>
          <w:sz w:val="20"/>
          <w:szCs w:val="20"/>
          <w:shd w:val="clear" w:color="auto" w:fill="FFFFFF"/>
          <w:lang w:val="de-AT"/>
        </w:rPr>
        <w:t>für Verlässlichkeit, Erfahrung und echte Handschlagqualität steht.</w:t>
      </w:r>
    </w:p>
    <w:p w14:paraId="7A8D1A49" w14:textId="77777777" w:rsidR="00BF3D82" w:rsidRPr="009856F5" w:rsidRDefault="00BF3D82" w:rsidP="00BF3D82">
      <w:pPr>
        <w:jc w:val="both"/>
        <w:rPr>
          <w:rFonts w:ascii="Söhne" w:hAnsi="Söhne" w:cs="Arial"/>
          <w:b/>
          <w:bCs/>
          <w:sz w:val="20"/>
          <w:szCs w:val="20"/>
          <w:lang w:val="en-US"/>
        </w:rPr>
      </w:pPr>
      <w:r w:rsidRPr="003A3B10">
        <w:rPr>
          <w:lang w:val="en-US"/>
        </w:rPr>
        <w:br/>
      </w:r>
      <w:r w:rsidRPr="003A3B10">
        <w:rPr>
          <w:lang w:val="en-US"/>
        </w:rPr>
        <w:br/>
      </w:r>
      <w:r w:rsidRPr="00B94693">
        <w:rPr>
          <w:rFonts w:ascii="Söhne" w:hAnsi="Söhne" w:cs="Arial"/>
          <w:b/>
          <w:bCs/>
          <w:sz w:val="20"/>
          <w:szCs w:val="20"/>
          <w:lang w:val="en-US"/>
        </w:rPr>
        <w:t>Pressekontakt</w:t>
      </w:r>
    </w:p>
    <w:p w14:paraId="12364FEB" w14:textId="77777777" w:rsidR="00BF3D82" w:rsidRPr="00417065" w:rsidRDefault="00BF3D82" w:rsidP="00BF3D82">
      <w:pPr>
        <w:jc w:val="both"/>
        <w:rPr>
          <w:rFonts w:ascii="Söhne" w:hAnsi="Söhne" w:cs="Arial"/>
          <w:sz w:val="20"/>
          <w:szCs w:val="20"/>
          <w:lang w:val="en-US"/>
        </w:rPr>
      </w:pPr>
      <w:r w:rsidRPr="00B94693">
        <w:rPr>
          <w:rFonts w:ascii="Söhne" w:hAnsi="Söhne" w:cs="Arial"/>
          <w:sz w:val="20"/>
          <w:szCs w:val="20"/>
          <w:lang w:val="en-US"/>
        </w:rPr>
        <w:t>Alexandra Weidinger</w:t>
      </w:r>
    </w:p>
    <w:p w14:paraId="48A4A557" w14:textId="77777777" w:rsidR="00BF3D82" w:rsidRPr="00417065" w:rsidRDefault="00BF3D82" w:rsidP="00BF3D82">
      <w:pPr>
        <w:jc w:val="both"/>
        <w:rPr>
          <w:rFonts w:ascii="Söhne" w:hAnsi="Söhne" w:cs="Arial"/>
          <w:sz w:val="20"/>
          <w:szCs w:val="20"/>
          <w:lang w:val="en-US"/>
        </w:rPr>
      </w:pPr>
      <w:r w:rsidRPr="00B94693">
        <w:rPr>
          <w:rFonts w:ascii="Söhne" w:hAnsi="Söhne" w:cs="Arial"/>
          <w:sz w:val="20"/>
          <w:szCs w:val="20"/>
          <w:lang w:val="en-US"/>
        </w:rPr>
        <w:t>Head of Communication</w:t>
      </w:r>
    </w:p>
    <w:p w14:paraId="6F67D292" w14:textId="77777777" w:rsidR="00BF3D82" w:rsidRPr="00724130" w:rsidRDefault="00BF3D82" w:rsidP="00BF3D82">
      <w:pPr>
        <w:jc w:val="both"/>
        <w:rPr>
          <w:rFonts w:ascii="Söhne" w:hAnsi="Söhne" w:cs="Arial"/>
          <w:sz w:val="20"/>
          <w:szCs w:val="20"/>
          <w:lang w:val="sv-SE"/>
        </w:rPr>
      </w:pPr>
      <w:r w:rsidRPr="00A612DB">
        <w:rPr>
          <w:rFonts w:ascii="Söhne" w:hAnsi="Söhne" w:cs="Arial"/>
          <w:sz w:val="20"/>
          <w:szCs w:val="20"/>
          <w:lang w:val="sv-SE"/>
        </w:rPr>
        <w:t>Doka GmbH</w:t>
      </w:r>
    </w:p>
    <w:p w14:paraId="7D060E51" w14:textId="77777777" w:rsidR="00BF3D82" w:rsidRPr="00724130" w:rsidRDefault="00BF3D82" w:rsidP="00BF3D82">
      <w:pPr>
        <w:jc w:val="both"/>
        <w:rPr>
          <w:rFonts w:ascii="Söhne" w:hAnsi="Söhne" w:cs="Arial"/>
          <w:sz w:val="20"/>
          <w:szCs w:val="20"/>
          <w:lang w:val="sv-SE"/>
        </w:rPr>
      </w:pPr>
      <w:r w:rsidRPr="00A612DB">
        <w:rPr>
          <w:rFonts w:ascii="Söhne" w:hAnsi="Söhne" w:cs="Arial"/>
          <w:sz w:val="20"/>
          <w:szCs w:val="20"/>
          <w:lang w:val="sv-SE"/>
        </w:rPr>
        <w:t>M +43 664 6294111</w:t>
      </w:r>
    </w:p>
    <w:p w14:paraId="6C602D30" w14:textId="77777777" w:rsidR="00BF3D82" w:rsidRPr="00724130" w:rsidRDefault="00BF3D82" w:rsidP="00BF3D82">
      <w:pPr>
        <w:jc w:val="both"/>
        <w:rPr>
          <w:rFonts w:ascii="Söhne" w:hAnsi="Söhne" w:cs="Arial"/>
          <w:color w:val="auto"/>
          <w:sz w:val="20"/>
          <w:szCs w:val="20"/>
          <w:lang w:val="sv-SE"/>
        </w:rPr>
      </w:pPr>
      <w:hyperlink r:id="rId14">
        <w:r w:rsidRPr="00A612DB">
          <w:rPr>
            <w:rStyle w:val="Hyperlink"/>
            <w:rFonts w:ascii="Söhne" w:hAnsi="Söhne"/>
            <w:color w:val="auto"/>
            <w:sz w:val="20"/>
            <w:szCs w:val="20"/>
            <w:lang w:val="sv-SE"/>
          </w:rPr>
          <w:t>alexandra.weidinger@doka.com</w:t>
        </w:r>
      </w:hyperlink>
      <w:r w:rsidRPr="00A612DB">
        <w:rPr>
          <w:rFonts w:ascii="Söhne" w:hAnsi="Söhne" w:cs="Arial"/>
          <w:color w:val="auto"/>
          <w:sz w:val="20"/>
          <w:szCs w:val="20"/>
          <w:lang w:val="sv-SE"/>
        </w:rPr>
        <w:t xml:space="preserve"> | </w:t>
      </w:r>
      <w:hyperlink r:id="rId15">
        <w:r w:rsidRPr="00A612DB">
          <w:rPr>
            <w:rStyle w:val="Hyperlink"/>
            <w:rFonts w:ascii="Söhne" w:hAnsi="Söhne"/>
            <w:color w:val="auto"/>
            <w:sz w:val="20"/>
            <w:szCs w:val="20"/>
            <w:lang w:val="sv-SE"/>
          </w:rPr>
          <w:t>www.doka.com</w:t>
        </w:r>
      </w:hyperlink>
      <w:r w:rsidRPr="00A612DB">
        <w:rPr>
          <w:rFonts w:ascii="Söhne" w:hAnsi="Söhne" w:cs="Arial"/>
          <w:color w:val="auto"/>
          <w:sz w:val="20"/>
          <w:szCs w:val="20"/>
          <w:lang w:val="sv-SE"/>
        </w:rPr>
        <w:t xml:space="preserve"> </w:t>
      </w:r>
    </w:p>
    <w:p w14:paraId="4FDA9665" w14:textId="77777777" w:rsidR="00C54BC5" w:rsidRPr="00BF3D82" w:rsidRDefault="00C54BC5" w:rsidP="002D1A30">
      <w:pPr>
        <w:jc w:val="both"/>
        <w:rPr>
          <w:rFonts w:ascii="Söhne" w:hAnsi="Söhne"/>
          <w:sz w:val="21"/>
          <w:szCs w:val="21"/>
          <w:lang w:val="sv-SE"/>
        </w:rPr>
      </w:pPr>
    </w:p>
    <w:p w14:paraId="3C0C26A1" w14:textId="77777777" w:rsidR="00796257" w:rsidRPr="00BF3D82" w:rsidRDefault="00796257" w:rsidP="002D1A30">
      <w:pPr>
        <w:jc w:val="both"/>
        <w:rPr>
          <w:rFonts w:ascii="Söhne" w:hAnsi="Söhne"/>
          <w:sz w:val="21"/>
          <w:szCs w:val="21"/>
          <w:lang w:val="sv-SE"/>
        </w:rPr>
      </w:pPr>
    </w:p>
    <w:p w14:paraId="1116D03D" w14:textId="632D5A84" w:rsidR="00796257" w:rsidRPr="00BF3D82" w:rsidRDefault="00796257" w:rsidP="002D1A30">
      <w:pPr>
        <w:jc w:val="both"/>
        <w:rPr>
          <w:rFonts w:ascii="Söhne" w:hAnsi="Söhne"/>
          <w:sz w:val="21"/>
          <w:szCs w:val="21"/>
          <w:lang w:val="sv-SE"/>
        </w:rPr>
      </w:pPr>
    </w:p>
    <w:sectPr w:rsidR="00796257" w:rsidRPr="00BF3D82" w:rsidSect="00E30509">
      <w:headerReference w:type="default" r:id="rId16"/>
      <w:footerReference w:type="even" r:id="rId17"/>
      <w:headerReference w:type="first" r:id="rId18"/>
      <w:type w:val="continuous"/>
      <w:pgSz w:w="11906" w:h="16838" w:code="9"/>
      <w:pgMar w:top="1985" w:right="851" w:bottom="1531" w:left="1418" w:header="0" w:footer="141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AEF9BB" w14:textId="77777777" w:rsidR="003D241B" w:rsidRDefault="003D241B" w:rsidP="0017139D">
      <w:r>
        <w:separator/>
      </w:r>
    </w:p>
  </w:endnote>
  <w:endnote w:type="continuationSeparator" w:id="0">
    <w:p w14:paraId="56A75DDA" w14:textId="77777777" w:rsidR="003D241B" w:rsidRDefault="003D241B" w:rsidP="0017139D">
      <w:r>
        <w:continuationSeparator/>
      </w:r>
    </w:p>
  </w:endnote>
  <w:endnote w:type="continuationNotice" w:id="1">
    <w:p w14:paraId="37AE8938" w14:textId="77777777" w:rsidR="003D241B" w:rsidRDefault="003D24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öhne Halbfett">
    <w:altName w:val="Calibri"/>
    <w:panose1 w:val="020B0703030202060203"/>
    <w:charset w:val="00"/>
    <w:family w:val="swiss"/>
    <w:notTrueType/>
    <w:pitch w:val="variable"/>
    <w:sig w:usb0="20000007" w:usb1="10000001" w:usb2="00000000" w:usb3="00000000" w:csb0="00000193" w:csb1="00000000"/>
  </w:font>
  <w:font w:name="Söhne">
    <w:panose1 w:val="020B0503030202060203"/>
    <w:charset w:val="00"/>
    <w:family w:val="swiss"/>
    <w:notTrueType/>
    <w:pitch w:val="variable"/>
    <w:sig w:usb0="20000007" w:usb1="10000001" w:usb2="00000000" w:usb3="00000000" w:csb0="00000193" w:csb1="00000000"/>
  </w:font>
  <w:font w:name="Sohne-Buch">
    <w:panose1 w:val="020B0503030202060203"/>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ohne-Halbfett">
    <w:panose1 w:val="020B0703030202060203"/>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861DD" w14:textId="77777777" w:rsidR="00025083" w:rsidRDefault="00025083">
    <w:pPr>
      <w:pStyle w:val="Fuzeile"/>
    </w:pPr>
    <w:r>
      <w:rPr>
        <w:noProof/>
      </w:rPr>
      <mc:AlternateContent>
        <mc:Choice Requires="wps">
          <w:drawing>
            <wp:anchor distT="0" distB="0" distL="0" distR="0" simplePos="0" relativeHeight="251658240" behindDoc="0" locked="0" layoutInCell="1" allowOverlap="1" wp14:anchorId="75445EA6" wp14:editId="5AEFF7E5">
              <wp:simplePos x="635" y="635"/>
              <wp:positionH relativeFrom="page">
                <wp:align>center</wp:align>
              </wp:positionH>
              <wp:positionV relativeFrom="page">
                <wp:align>bottom</wp:align>
              </wp:positionV>
              <wp:extent cx="443865" cy="443865"/>
              <wp:effectExtent l="0" t="0" r="11430" b="0"/>
              <wp:wrapNone/>
              <wp:docPr id="1740715809" name="Text Box 3" descr="Classification: Restricted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445EA6" id="_x0000_t202" coordsize="21600,21600" o:spt="202" path="m,l,21600r21600,l21600,xe">
              <v:stroke joinstyle="miter"/>
              <v:path gradientshapeok="t" o:connecttype="rect"/>
            </v:shapetype>
            <v:shape id="Text Box 3" o:spid="_x0000_s1026" type="#_x0000_t202" alt="Classification: Restricted "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5B203C" w14:textId="77777777" w:rsidR="003D241B" w:rsidRDefault="003D241B" w:rsidP="0017139D">
      <w:r>
        <w:separator/>
      </w:r>
    </w:p>
  </w:footnote>
  <w:footnote w:type="continuationSeparator" w:id="0">
    <w:p w14:paraId="5BFCA777" w14:textId="77777777" w:rsidR="003D241B" w:rsidRDefault="003D241B" w:rsidP="0017139D">
      <w:r>
        <w:continuationSeparator/>
      </w:r>
    </w:p>
  </w:footnote>
  <w:footnote w:type="continuationNotice" w:id="1">
    <w:p w14:paraId="5E63047E" w14:textId="77777777" w:rsidR="003D241B" w:rsidRDefault="003D241B"/>
  </w:footnote>
  <w:footnote w:id="2">
    <w:p w14:paraId="3904AF14" w14:textId="493CD3FE" w:rsidR="001C2EA5" w:rsidRPr="003174B6" w:rsidRDefault="001C2EA5" w:rsidP="001C2EA5">
      <w:pPr>
        <w:pStyle w:val="Funotentext"/>
        <w:rPr>
          <w:lang w:val="de-DE"/>
        </w:rPr>
      </w:pPr>
      <w:r>
        <w:rPr>
          <w:rStyle w:val="Funotenzeichen"/>
        </w:rPr>
        <w:footnoteRef/>
      </w:r>
      <w:r>
        <w:rPr>
          <w:sz w:val="16"/>
          <w:szCs w:val="16"/>
        </w:rPr>
        <w:t xml:space="preserve"> </w:t>
      </w:r>
      <w:hyperlink r:id="rId1" w:history="1">
        <w:r w:rsidR="00C22468" w:rsidRPr="00C22468">
          <w:rPr>
            <w:rStyle w:val="Hyperlink"/>
            <w:color w:val="auto"/>
            <w:sz w:val="16"/>
            <w:szCs w:val="16"/>
          </w:rPr>
          <w:t>www.mckinsey.com/capabilities/operations/our-insights/delivering-on-construction-productivity-is-no-longer-optional</w:t>
        </w:r>
      </w:hyperlink>
      <w:r w:rsidR="00C22468" w:rsidRPr="00C22468">
        <w:rPr>
          <w:color w:val="auto"/>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68D2B" w14:textId="77777777" w:rsidR="008E70B1" w:rsidRDefault="00DC4426">
    <w:pPr>
      <w:pStyle w:val="Kopfzeile"/>
    </w:pPr>
    <w:r>
      <w:rPr>
        <w:noProof/>
      </w:rPr>
      <w:drawing>
        <wp:anchor distT="0" distB="0" distL="114300" distR="114300" simplePos="0" relativeHeight="251658241" behindDoc="1" locked="0" layoutInCell="1" allowOverlap="1" wp14:anchorId="7DBB8FA5" wp14:editId="1F82BAC8">
          <wp:simplePos x="0" y="0"/>
          <wp:positionH relativeFrom="page">
            <wp:align>right</wp:align>
          </wp:positionH>
          <wp:positionV relativeFrom="page">
            <wp:align>bottom</wp:align>
          </wp:positionV>
          <wp:extent cx="7554581" cy="10686076"/>
          <wp:effectExtent l="0" t="0" r="8890" b="1270"/>
          <wp:wrapNone/>
          <wp:docPr id="203392483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195933" name="Bild 1"/>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CE857" w14:textId="1900689A" w:rsidR="00E30509" w:rsidRDefault="00E30509" w:rsidP="0017139D">
    <w:pPr>
      <w:pStyle w:val="Kopfzeile"/>
      <w:rPr>
        <w:noProof/>
      </w:rPr>
    </w:pPr>
  </w:p>
  <w:p w14:paraId="2E39A512" w14:textId="77777777" w:rsidR="00E30509" w:rsidRDefault="00E30509" w:rsidP="0017139D">
    <w:pPr>
      <w:pStyle w:val="Kopfzeile"/>
      <w:rPr>
        <w:noProof/>
      </w:rPr>
    </w:pPr>
  </w:p>
  <w:p w14:paraId="2F9A9215" w14:textId="77777777" w:rsidR="00E30509" w:rsidRDefault="00E30509" w:rsidP="0017139D">
    <w:pPr>
      <w:pStyle w:val="Kopfzeile"/>
      <w:rPr>
        <w:noProof/>
      </w:rPr>
    </w:pPr>
  </w:p>
  <w:p w14:paraId="1F6932C2" w14:textId="2C2A8AD4" w:rsidR="001056E8" w:rsidRPr="00E30509" w:rsidRDefault="00C8653E" w:rsidP="0017139D">
    <w:pPr>
      <w:pStyle w:val="Kopfzeile"/>
      <w:rPr>
        <w:noProof/>
        <w:sz w:val="20"/>
        <w:szCs w:val="19"/>
      </w:rPr>
    </w:pPr>
    <w:r w:rsidRPr="00E30509">
      <w:rPr>
        <w:b/>
        <w:bCs/>
        <w:noProof/>
        <w:sz w:val="20"/>
        <w:szCs w:val="19"/>
      </w:rPr>
      <w:drawing>
        <wp:anchor distT="0" distB="0" distL="114300" distR="114300" simplePos="0" relativeHeight="251658242" behindDoc="1" locked="0" layoutInCell="1" allowOverlap="1" wp14:anchorId="13F7D49A" wp14:editId="4BD43E83">
          <wp:simplePos x="902525" y="0"/>
          <wp:positionH relativeFrom="page">
            <wp:align>left</wp:align>
          </wp:positionH>
          <wp:positionV relativeFrom="page">
            <wp:align>top</wp:align>
          </wp:positionV>
          <wp:extent cx="7558767" cy="10691999"/>
          <wp:effectExtent l="0" t="0" r="4445" b="0"/>
          <wp:wrapNone/>
          <wp:docPr id="2130009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pic:cNvPicPr>
                    <a:picLocks noChangeAspect="1" noChangeArrowheads="1"/>
                  </pic:cNvPicPr>
                </pic:nvPicPr>
                <pic:blipFill>
                  <a:blip r:embed="rId1"/>
                  <a:stretch>
                    <a:fillRect/>
                  </a:stretch>
                </pic:blipFill>
                <pic:spPr bwMode="auto">
                  <a:xfrm>
                    <a:off x="0" y="0"/>
                    <a:ext cx="7558767" cy="106919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30509" w:rsidRPr="00E30509">
      <w:rPr>
        <w:b/>
        <w:bCs/>
        <w:noProof/>
        <w:sz w:val="20"/>
        <w:szCs w:val="19"/>
      </w:rPr>
      <w:t>Press</w:t>
    </w:r>
    <w:r w:rsidR="00226B04">
      <w:rPr>
        <w:b/>
        <w:bCs/>
        <w:noProof/>
        <w:sz w:val="20"/>
        <w:szCs w:val="19"/>
      </w:rPr>
      <w:t>emeldung</w:t>
    </w:r>
    <w:r w:rsidR="00E30509" w:rsidRPr="00E30509">
      <w:rPr>
        <w:noProof/>
        <w:sz w:val="20"/>
        <w:szCs w:val="19"/>
      </w:rPr>
      <w:t xml:space="preserve"> </w:t>
    </w:r>
    <w:r w:rsidR="00E30509" w:rsidRPr="00E30509">
      <w:rPr>
        <w:noProof/>
        <w:sz w:val="20"/>
        <w:szCs w:val="19"/>
      </w:rPr>
      <w:br/>
      <w:t>Doka GmbH</w:t>
    </w:r>
  </w:p>
  <w:p w14:paraId="21CCF1C1" w14:textId="77777777" w:rsidR="00BE1FD5" w:rsidRDefault="00BE1FD5" w:rsidP="0017139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655213"/>
    <w:multiLevelType w:val="multilevel"/>
    <w:tmpl w:val="56186896"/>
    <w:lvl w:ilvl="0">
      <w:start w:val="1"/>
      <w:numFmt w:val="bullet"/>
      <w:pStyle w:val="Listenabsatz"/>
      <w:lvlText w:val=""/>
      <w:lvlJc w:val="left"/>
      <w:pPr>
        <w:ind w:left="567" w:hanging="283"/>
      </w:pPr>
      <w:rPr>
        <w:rFonts w:ascii="Symbol" w:hAnsi="Symbol" w:hint="default"/>
      </w:rPr>
    </w:lvl>
    <w:lvl w:ilvl="1">
      <w:start w:val="1"/>
      <w:numFmt w:val="bullet"/>
      <w:lvlText w:val=""/>
      <w:lvlJc w:val="left"/>
      <w:pPr>
        <w:ind w:left="851" w:hanging="284"/>
      </w:pPr>
      <w:rPr>
        <w:rFonts w:ascii="Wingdings" w:hAnsi="Wingdings" w:hint="default"/>
      </w:rPr>
    </w:lvl>
    <w:lvl w:ilvl="2">
      <w:start w:val="1"/>
      <w:numFmt w:val="bullet"/>
      <w:lvlText w:val=""/>
      <w:lvlJc w:val="left"/>
      <w:pPr>
        <w:ind w:left="1134" w:hanging="283"/>
      </w:pPr>
      <w:rPr>
        <w:rFonts w:ascii="Symbol" w:hAnsi="Symbol" w:hint="default"/>
        <w:color w:val="auto"/>
      </w:rPr>
    </w:lvl>
    <w:lvl w:ilvl="3">
      <w:start w:val="1"/>
      <w:numFmt w:val="bullet"/>
      <w:lvlText w:val="o"/>
      <w:lvlJc w:val="left"/>
      <w:pPr>
        <w:ind w:left="1418" w:hanging="284"/>
      </w:pPr>
      <w:rPr>
        <w:rFonts w:ascii="Courier New" w:hAnsi="Courier New" w:hint="default"/>
      </w:rPr>
    </w:lvl>
    <w:lvl w:ilvl="4">
      <w:start w:val="1"/>
      <w:numFmt w:val="bullet"/>
      <w:lvlText w:val=""/>
      <w:lvlJc w:val="left"/>
      <w:pPr>
        <w:ind w:left="1701" w:hanging="283"/>
      </w:pPr>
      <w:rPr>
        <w:rFonts w:ascii="Symbol" w:hAnsi="Symbol" w:hint="default"/>
      </w:rPr>
    </w:lvl>
    <w:lvl w:ilvl="5">
      <w:start w:val="1"/>
      <w:numFmt w:val="bullet"/>
      <w:lvlText w:val=""/>
      <w:lvlJc w:val="left"/>
      <w:pPr>
        <w:ind w:left="4320" w:hanging="2619"/>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Symbol" w:hAnsi="Symbol" w:hint="default"/>
      </w:rPr>
    </w:lvl>
  </w:abstractNum>
  <w:abstractNum w:abstractNumId="1"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749616392">
    <w:abstractNumId w:val="1"/>
  </w:num>
  <w:num w:numId="2" w16cid:durableId="874469849">
    <w:abstractNumId w:val="0"/>
    <w:lvlOverride w:ilvl="0">
      <w:lvl w:ilvl="0">
        <w:start w:val="1"/>
        <w:numFmt w:val="bullet"/>
        <w:pStyle w:val="Listenabsatz"/>
        <w:lvlText w:val=""/>
        <w:lvlJc w:val="left"/>
        <w:pPr>
          <w:ind w:left="567" w:hanging="283"/>
        </w:pPr>
        <w:rPr>
          <w:rFonts w:ascii="Symbol" w:hAnsi="Symbol" w:hint="default"/>
        </w:rPr>
      </w:lvl>
    </w:lvlOverride>
    <w:lvlOverride w:ilvl="1">
      <w:lvl w:ilvl="1">
        <w:start w:val="1"/>
        <w:numFmt w:val="bullet"/>
        <w:lvlText w:val=""/>
        <w:lvlJc w:val="left"/>
        <w:pPr>
          <w:ind w:left="851" w:hanging="284"/>
        </w:pPr>
        <w:rPr>
          <w:rFonts w:ascii="Wingdings" w:hAnsi="Wingdings" w:hint="default"/>
        </w:rPr>
      </w:lvl>
    </w:lvlOverride>
    <w:lvlOverride w:ilvl="2">
      <w:lvl w:ilvl="2">
        <w:start w:val="1"/>
        <w:numFmt w:val="bullet"/>
        <w:lvlText w:val=""/>
        <w:lvlJc w:val="left"/>
        <w:pPr>
          <w:ind w:left="1134" w:hanging="283"/>
        </w:pPr>
        <w:rPr>
          <w:rFonts w:ascii="Symbol" w:hAnsi="Symbol" w:hint="default"/>
          <w:color w:val="auto"/>
        </w:rPr>
      </w:lvl>
    </w:lvlOverride>
    <w:lvlOverride w:ilvl="3">
      <w:lvl w:ilvl="3">
        <w:start w:val="1"/>
        <w:numFmt w:val="bullet"/>
        <w:lvlText w:val="o"/>
        <w:lvlJc w:val="left"/>
        <w:pPr>
          <w:ind w:left="1418" w:hanging="284"/>
        </w:pPr>
        <w:rPr>
          <w:rFonts w:ascii="Courier New" w:hAnsi="Courier New" w:hint="default"/>
        </w:rPr>
      </w:lvl>
    </w:lvlOverride>
    <w:lvlOverride w:ilvl="4">
      <w:lvl w:ilvl="4">
        <w:start w:val="1"/>
        <w:numFmt w:val="bullet"/>
        <w:lvlText w:val=""/>
        <w:lvlJc w:val="left"/>
        <w:pPr>
          <w:ind w:left="1701" w:hanging="283"/>
        </w:pPr>
        <w:rPr>
          <w:rFonts w:ascii="Symbol" w:hAnsi="Symbol" w:hint="default"/>
        </w:rPr>
      </w:lvl>
    </w:lvlOverride>
    <w:lvlOverride w:ilvl="5">
      <w:lvl w:ilvl="5">
        <w:start w:val="1"/>
        <w:numFmt w:val="bullet"/>
        <w:lvlText w:val=""/>
        <w:lvlJc w:val="left"/>
        <w:pPr>
          <w:ind w:left="1985" w:hanging="284"/>
        </w:pPr>
        <w:rPr>
          <w:rFonts w:ascii="Wingdings" w:hAnsi="Wingdings" w:hint="default"/>
        </w:rPr>
      </w:lvl>
    </w:lvlOverride>
    <w:lvlOverride w:ilvl="6">
      <w:lvl w:ilvl="6">
        <w:start w:val="1"/>
        <w:numFmt w:val="bullet"/>
        <w:lvlText w:val=""/>
        <w:lvlJc w:val="left"/>
        <w:pPr>
          <w:ind w:left="2268" w:hanging="283"/>
        </w:pPr>
        <w:rPr>
          <w:rFonts w:ascii="Symbol" w:hAnsi="Symbol" w:hint="default"/>
        </w:rPr>
      </w:lvl>
    </w:lvlOverride>
    <w:lvlOverride w:ilvl="7">
      <w:lvl w:ilvl="7">
        <w:start w:val="1"/>
        <w:numFmt w:val="bullet"/>
        <w:lvlText w:val="o"/>
        <w:lvlJc w:val="left"/>
        <w:pPr>
          <w:ind w:left="2552" w:hanging="284"/>
        </w:pPr>
        <w:rPr>
          <w:rFonts w:ascii="Courier New" w:hAnsi="Courier New" w:hint="default"/>
        </w:rPr>
      </w:lvl>
    </w:lvlOverride>
    <w:lvlOverride w:ilvl="8">
      <w:lvl w:ilvl="8">
        <w:start w:val="1"/>
        <w:numFmt w:val="bullet"/>
        <w:lvlText w:val=""/>
        <w:lvlJc w:val="left"/>
        <w:pPr>
          <w:ind w:left="2835" w:hanging="283"/>
        </w:pPr>
        <w:rPr>
          <w:rFonts w:ascii="Symbol" w:hAnsi="Symbol" w:hint="default"/>
        </w:rPr>
      </w:lvl>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1421" w:allStyles="1" w:customStyles="0" w:latentStyles="0" w:stylesInUse="0" w:headingStyles="1" w:numberingStyles="0" w:tableStyles="0" w:directFormattingOnRuns="0" w:directFormattingOnParagraphs="0" w:directFormattingOnNumbering="1" w:directFormattingOnTables="0" w:clearFormatting="1" w:top3HeadingStyles="0" w:visibleStyles="0"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509"/>
    <w:rsid w:val="00002B73"/>
    <w:rsid w:val="00005947"/>
    <w:rsid w:val="00005BA4"/>
    <w:rsid w:val="00005BA5"/>
    <w:rsid w:val="000067CD"/>
    <w:rsid w:val="00010CCD"/>
    <w:rsid w:val="00010FB7"/>
    <w:rsid w:val="0001239A"/>
    <w:rsid w:val="0001484F"/>
    <w:rsid w:val="00014ABD"/>
    <w:rsid w:val="00015F66"/>
    <w:rsid w:val="00016591"/>
    <w:rsid w:val="00021F31"/>
    <w:rsid w:val="00022D2B"/>
    <w:rsid w:val="000236B4"/>
    <w:rsid w:val="0002451D"/>
    <w:rsid w:val="00025083"/>
    <w:rsid w:val="000251EE"/>
    <w:rsid w:val="00026DD4"/>
    <w:rsid w:val="00027172"/>
    <w:rsid w:val="00030363"/>
    <w:rsid w:val="00034795"/>
    <w:rsid w:val="0003620B"/>
    <w:rsid w:val="00040E2A"/>
    <w:rsid w:val="00042050"/>
    <w:rsid w:val="00042FCD"/>
    <w:rsid w:val="00043798"/>
    <w:rsid w:val="00044E89"/>
    <w:rsid w:val="000457D7"/>
    <w:rsid w:val="0004594A"/>
    <w:rsid w:val="00047754"/>
    <w:rsid w:val="00047FD1"/>
    <w:rsid w:val="00051D2C"/>
    <w:rsid w:val="00052701"/>
    <w:rsid w:val="000536C0"/>
    <w:rsid w:val="00056F66"/>
    <w:rsid w:val="000577DC"/>
    <w:rsid w:val="00060B87"/>
    <w:rsid w:val="0006146F"/>
    <w:rsid w:val="00062C8A"/>
    <w:rsid w:val="000655D5"/>
    <w:rsid w:val="00066095"/>
    <w:rsid w:val="00066E81"/>
    <w:rsid w:val="0006778B"/>
    <w:rsid w:val="00072352"/>
    <w:rsid w:val="00072627"/>
    <w:rsid w:val="00072B49"/>
    <w:rsid w:val="00073AC8"/>
    <w:rsid w:val="00074165"/>
    <w:rsid w:val="00074DCA"/>
    <w:rsid w:val="00075741"/>
    <w:rsid w:val="00076963"/>
    <w:rsid w:val="00076DB5"/>
    <w:rsid w:val="000773D4"/>
    <w:rsid w:val="00080A9D"/>
    <w:rsid w:val="00083186"/>
    <w:rsid w:val="00083645"/>
    <w:rsid w:val="00085544"/>
    <w:rsid w:val="00090B7F"/>
    <w:rsid w:val="000931C4"/>
    <w:rsid w:val="000941D5"/>
    <w:rsid w:val="00097025"/>
    <w:rsid w:val="000A0F2E"/>
    <w:rsid w:val="000A37C0"/>
    <w:rsid w:val="000A423B"/>
    <w:rsid w:val="000A4782"/>
    <w:rsid w:val="000A682D"/>
    <w:rsid w:val="000A6BF4"/>
    <w:rsid w:val="000A79CA"/>
    <w:rsid w:val="000B0BA4"/>
    <w:rsid w:val="000B2A34"/>
    <w:rsid w:val="000B3615"/>
    <w:rsid w:val="000B405F"/>
    <w:rsid w:val="000B40B6"/>
    <w:rsid w:val="000B4931"/>
    <w:rsid w:val="000B5217"/>
    <w:rsid w:val="000B7302"/>
    <w:rsid w:val="000B7ED1"/>
    <w:rsid w:val="000C09AD"/>
    <w:rsid w:val="000C09CF"/>
    <w:rsid w:val="000C0E0C"/>
    <w:rsid w:val="000C1884"/>
    <w:rsid w:val="000C201B"/>
    <w:rsid w:val="000C33F3"/>
    <w:rsid w:val="000C4F55"/>
    <w:rsid w:val="000C5552"/>
    <w:rsid w:val="000C6354"/>
    <w:rsid w:val="000C6C2C"/>
    <w:rsid w:val="000C7A10"/>
    <w:rsid w:val="000D0CDF"/>
    <w:rsid w:val="000D1F45"/>
    <w:rsid w:val="000D3FE3"/>
    <w:rsid w:val="000D4618"/>
    <w:rsid w:val="000D598B"/>
    <w:rsid w:val="000D62A6"/>
    <w:rsid w:val="000E2535"/>
    <w:rsid w:val="000E26EA"/>
    <w:rsid w:val="000E3DB3"/>
    <w:rsid w:val="000E3F79"/>
    <w:rsid w:val="000E4922"/>
    <w:rsid w:val="000E553E"/>
    <w:rsid w:val="000E61EB"/>
    <w:rsid w:val="000E6946"/>
    <w:rsid w:val="000F0A26"/>
    <w:rsid w:val="000F0C3C"/>
    <w:rsid w:val="000F1190"/>
    <w:rsid w:val="000F27D8"/>
    <w:rsid w:val="000F2860"/>
    <w:rsid w:val="000F446C"/>
    <w:rsid w:val="000F4755"/>
    <w:rsid w:val="000F5F87"/>
    <w:rsid w:val="000F6CA7"/>
    <w:rsid w:val="000F6F65"/>
    <w:rsid w:val="00101154"/>
    <w:rsid w:val="001019BD"/>
    <w:rsid w:val="00101C3A"/>
    <w:rsid w:val="0010234F"/>
    <w:rsid w:val="001036C2"/>
    <w:rsid w:val="001055D7"/>
    <w:rsid w:val="001056E8"/>
    <w:rsid w:val="001072FB"/>
    <w:rsid w:val="0011024C"/>
    <w:rsid w:val="0011269A"/>
    <w:rsid w:val="00114461"/>
    <w:rsid w:val="00114A13"/>
    <w:rsid w:val="00115250"/>
    <w:rsid w:val="00116763"/>
    <w:rsid w:val="00120172"/>
    <w:rsid w:val="00120213"/>
    <w:rsid w:val="00120C6E"/>
    <w:rsid w:val="00121825"/>
    <w:rsid w:val="001231D3"/>
    <w:rsid w:val="001241FA"/>
    <w:rsid w:val="00124B34"/>
    <w:rsid w:val="00125410"/>
    <w:rsid w:val="0012614E"/>
    <w:rsid w:val="001324A0"/>
    <w:rsid w:val="001329E9"/>
    <w:rsid w:val="001361FE"/>
    <w:rsid w:val="001365D4"/>
    <w:rsid w:val="001366BE"/>
    <w:rsid w:val="001377E1"/>
    <w:rsid w:val="00141D03"/>
    <w:rsid w:val="00143244"/>
    <w:rsid w:val="0014538D"/>
    <w:rsid w:val="00145700"/>
    <w:rsid w:val="00145779"/>
    <w:rsid w:val="00146089"/>
    <w:rsid w:val="0015009A"/>
    <w:rsid w:val="00150745"/>
    <w:rsid w:val="001509C4"/>
    <w:rsid w:val="00151116"/>
    <w:rsid w:val="00151FB7"/>
    <w:rsid w:val="001529C9"/>
    <w:rsid w:val="00153207"/>
    <w:rsid w:val="001532FF"/>
    <w:rsid w:val="001550EB"/>
    <w:rsid w:val="00156848"/>
    <w:rsid w:val="00157655"/>
    <w:rsid w:val="00160BD6"/>
    <w:rsid w:val="00161368"/>
    <w:rsid w:val="001629CD"/>
    <w:rsid w:val="001706E9"/>
    <w:rsid w:val="001711E8"/>
    <w:rsid w:val="0017139D"/>
    <w:rsid w:val="001748A8"/>
    <w:rsid w:val="00174A0B"/>
    <w:rsid w:val="00174BA5"/>
    <w:rsid w:val="00175757"/>
    <w:rsid w:val="00175F88"/>
    <w:rsid w:val="00176DBC"/>
    <w:rsid w:val="001804AA"/>
    <w:rsid w:val="00182450"/>
    <w:rsid w:val="00183FAA"/>
    <w:rsid w:val="00184257"/>
    <w:rsid w:val="00184B09"/>
    <w:rsid w:val="001856EB"/>
    <w:rsid w:val="00186EDD"/>
    <w:rsid w:val="00191504"/>
    <w:rsid w:val="0019151D"/>
    <w:rsid w:val="00191F1C"/>
    <w:rsid w:val="00192844"/>
    <w:rsid w:val="0019341F"/>
    <w:rsid w:val="001947C1"/>
    <w:rsid w:val="00194AEA"/>
    <w:rsid w:val="0019680C"/>
    <w:rsid w:val="00196CA3"/>
    <w:rsid w:val="001A07FA"/>
    <w:rsid w:val="001A0A85"/>
    <w:rsid w:val="001A2701"/>
    <w:rsid w:val="001A27A5"/>
    <w:rsid w:val="001A2CB6"/>
    <w:rsid w:val="001A3C69"/>
    <w:rsid w:val="001B1FBB"/>
    <w:rsid w:val="001B24D6"/>
    <w:rsid w:val="001B2576"/>
    <w:rsid w:val="001B66E8"/>
    <w:rsid w:val="001C10B5"/>
    <w:rsid w:val="001C1350"/>
    <w:rsid w:val="001C2B26"/>
    <w:rsid w:val="001C2EA5"/>
    <w:rsid w:val="001C4A18"/>
    <w:rsid w:val="001C5219"/>
    <w:rsid w:val="001C6DDF"/>
    <w:rsid w:val="001D3E62"/>
    <w:rsid w:val="001D404C"/>
    <w:rsid w:val="001D4771"/>
    <w:rsid w:val="001D4B25"/>
    <w:rsid w:val="001D4D54"/>
    <w:rsid w:val="001D775D"/>
    <w:rsid w:val="001E0021"/>
    <w:rsid w:val="001E0134"/>
    <w:rsid w:val="001E625B"/>
    <w:rsid w:val="001E6503"/>
    <w:rsid w:val="001F0607"/>
    <w:rsid w:val="001F1B85"/>
    <w:rsid w:val="001F2691"/>
    <w:rsid w:val="001F4501"/>
    <w:rsid w:val="001F5381"/>
    <w:rsid w:val="0020125E"/>
    <w:rsid w:val="002030C6"/>
    <w:rsid w:val="00203C31"/>
    <w:rsid w:val="002046D6"/>
    <w:rsid w:val="00204AAE"/>
    <w:rsid w:val="00205977"/>
    <w:rsid w:val="00206107"/>
    <w:rsid w:val="00207B70"/>
    <w:rsid w:val="002114AC"/>
    <w:rsid w:val="00212D77"/>
    <w:rsid w:val="00214D00"/>
    <w:rsid w:val="002163C2"/>
    <w:rsid w:val="00217920"/>
    <w:rsid w:val="0022247C"/>
    <w:rsid w:val="00223E2D"/>
    <w:rsid w:val="002267C4"/>
    <w:rsid w:val="0022681D"/>
    <w:rsid w:val="00226B04"/>
    <w:rsid w:val="00231B64"/>
    <w:rsid w:val="0023241C"/>
    <w:rsid w:val="00233040"/>
    <w:rsid w:val="002331FC"/>
    <w:rsid w:val="00233EA1"/>
    <w:rsid w:val="00234960"/>
    <w:rsid w:val="002349EA"/>
    <w:rsid w:val="002353BA"/>
    <w:rsid w:val="00241C0F"/>
    <w:rsid w:val="0024246D"/>
    <w:rsid w:val="00242494"/>
    <w:rsid w:val="002426DF"/>
    <w:rsid w:val="00242973"/>
    <w:rsid w:val="0024357E"/>
    <w:rsid w:val="00244B05"/>
    <w:rsid w:val="00245007"/>
    <w:rsid w:val="002469B2"/>
    <w:rsid w:val="00250C09"/>
    <w:rsid w:val="002518A2"/>
    <w:rsid w:val="00251CB0"/>
    <w:rsid w:val="002526BF"/>
    <w:rsid w:val="00252D60"/>
    <w:rsid w:val="00254321"/>
    <w:rsid w:val="00254C63"/>
    <w:rsid w:val="00255FAB"/>
    <w:rsid w:val="002564B2"/>
    <w:rsid w:val="00261B8C"/>
    <w:rsid w:val="00262415"/>
    <w:rsid w:val="00263053"/>
    <w:rsid w:val="002656EC"/>
    <w:rsid w:val="002669A2"/>
    <w:rsid w:val="00266F68"/>
    <w:rsid w:val="002673C9"/>
    <w:rsid w:val="0026755C"/>
    <w:rsid w:val="00270768"/>
    <w:rsid w:val="00270FE8"/>
    <w:rsid w:val="002728AB"/>
    <w:rsid w:val="00273B38"/>
    <w:rsid w:val="002770A6"/>
    <w:rsid w:val="0027768E"/>
    <w:rsid w:val="00280088"/>
    <w:rsid w:val="0028229F"/>
    <w:rsid w:val="00283734"/>
    <w:rsid w:val="002876B6"/>
    <w:rsid w:val="002878DF"/>
    <w:rsid w:val="00290648"/>
    <w:rsid w:val="00290C64"/>
    <w:rsid w:val="00292958"/>
    <w:rsid w:val="00294B5D"/>
    <w:rsid w:val="00295293"/>
    <w:rsid w:val="002952EA"/>
    <w:rsid w:val="002954A7"/>
    <w:rsid w:val="002955F7"/>
    <w:rsid w:val="002971EB"/>
    <w:rsid w:val="00297422"/>
    <w:rsid w:val="002A0E48"/>
    <w:rsid w:val="002A2AC5"/>
    <w:rsid w:val="002A5467"/>
    <w:rsid w:val="002A560B"/>
    <w:rsid w:val="002A6293"/>
    <w:rsid w:val="002A6736"/>
    <w:rsid w:val="002A7E7D"/>
    <w:rsid w:val="002B1459"/>
    <w:rsid w:val="002B27CA"/>
    <w:rsid w:val="002B2887"/>
    <w:rsid w:val="002B29F6"/>
    <w:rsid w:val="002B2E3B"/>
    <w:rsid w:val="002B6991"/>
    <w:rsid w:val="002B7048"/>
    <w:rsid w:val="002B77BD"/>
    <w:rsid w:val="002B7916"/>
    <w:rsid w:val="002C14D4"/>
    <w:rsid w:val="002C191D"/>
    <w:rsid w:val="002C1C66"/>
    <w:rsid w:val="002C2125"/>
    <w:rsid w:val="002C3B72"/>
    <w:rsid w:val="002C4E8E"/>
    <w:rsid w:val="002C59E9"/>
    <w:rsid w:val="002C79F1"/>
    <w:rsid w:val="002D0A01"/>
    <w:rsid w:val="002D15C2"/>
    <w:rsid w:val="002D1A30"/>
    <w:rsid w:val="002D1CC4"/>
    <w:rsid w:val="002D4AC5"/>
    <w:rsid w:val="002D7D08"/>
    <w:rsid w:val="002E25F4"/>
    <w:rsid w:val="002E352C"/>
    <w:rsid w:val="002E3CF6"/>
    <w:rsid w:val="002E4AC9"/>
    <w:rsid w:val="002E5FC4"/>
    <w:rsid w:val="002F0538"/>
    <w:rsid w:val="002F1F91"/>
    <w:rsid w:val="002F1FF1"/>
    <w:rsid w:val="002F341B"/>
    <w:rsid w:val="002F424A"/>
    <w:rsid w:val="002F4AAD"/>
    <w:rsid w:val="002F6989"/>
    <w:rsid w:val="002F7554"/>
    <w:rsid w:val="0030058B"/>
    <w:rsid w:val="0030061E"/>
    <w:rsid w:val="00301BB4"/>
    <w:rsid w:val="00304944"/>
    <w:rsid w:val="00305766"/>
    <w:rsid w:val="00310C1F"/>
    <w:rsid w:val="00312848"/>
    <w:rsid w:val="00313CEC"/>
    <w:rsid w:val="00315996"/>
    <w:rsid w:val="00316391"/>
    <w:rsid w:val="0031647E"/>
    <w:rsid w:val="00316789"/>
    <w:rsid w:val="0031698D"/>
    <w:rsid w:val="003174B6"/>
    <w:rsid w:val="003211B1"/>
    <w:rsid w:val="00323A51"/>
    <w:rsid w:val="003254C3"/>
    <w:rsid w:val="00325611"/>
    <w:rsid w:val="003314FB"/>
    <w:rsid w:val="00332A4B"/>
    <w:rsid w:val="003371ED"/>
    <w:rsid w:val="00340254"/>
    <w:rsid w:val="003405B7"/>
    <w:rsid w:val="00340735"/>
    <w:rsid w:val="00340B3B"/>
    <w:rsid w:val="003411E7"/>
    <w:rsid w:val="0034198A"/>
    <w:rsid w:val="003423CE"/>
    <w:rsid w:val="00345189"/>
    <w:rsid w:val="0034592A"/>
    <w:rsid w:val="0034647A"/>
    <w:rsid w:val="00351532"/>
    <w:rsid w:val="00351E61"/>
    <w:rsid w:val="00353639"/>
    <w:rsid w:val="00361D08"/>
    <w:rsid w:val="003625A8"/>
    <w:rsid w:val="0036535E"/>
    <w:rsid w:val="00370947"/>
    <w:rsid w:val="0037113D"/>
    <w:rsid w:val="00371A11"/>
    <w:rsid w:val="00371B67"/>
    <w:rsid w:val="00373D43"/>
    <w:rsid w:val="00374E7D"/>
    <w:rsid w:val="00375913"/>
    <w:rsid w:val="00375F0B"/>
    <w:rsid w:val="003764D7"/>
    <w:rsid w:val="00377E71"/>
    <w:rsid w:val="00380A98"/>
    <w:rsid w:val="00382FEE"/>
    <w:rsid w:val="00383394"/>
    <w:rsid w:val="00383F94"/>
    <w:rsid w:val="003850A7"/>
    <w:rsid w:val="00385B64"/>
    <w:rsid w:val="00386234"/>
    <w:rsid w:val="00386AD2"/>
    <w:rsid w:val="0038754E"/>
    <w:rsid w:val="00387FB4"/>
    <w:rsid w:val="00390A6A"/>
    <w:rsid w:val="003922B6"/>
    <w:rsid w:val="00393CDB"/>
    <w:rsid w:val="00394320"/>
    <w:rsid w:val="00394AD1"/>
    <w:rsid w:val="003971B8"/>
    <w:rsid w:val="003972E9"/>
    <w:rsid w:val="00397D0A"/>
    <w:rsid w:val="003A02EB"/>
    <w:rsid w:val="003A0731"/>
    <w:rsid w:val="003A28AD"/>
    <w:rsid w:val="003A3B10"/>
    <w:rsid w:val="003A5B0C"/>
    <w:rsid w:val="003A6302"/>
    <w:rsid w:val="003A69C6"/>
    <w:rsid w:val="003A79FC"/>
    <w:rsid w:val="003B0284"/>
    <w:rsid w:val="003B03C9"/>
    <w:rsid w:val="003B1349"/>
    <w:rsid w:val="003B1CE8"/>
    <w:rsid w:val="003B3A7C"/>
    <w:rsid w:val="003B3D6E"/>
    <w:rsid w:val="003B3FCB"/>
    <w:rsid w:val="003B45DA"/>
    <w:rsid w:val="003B4DD4"/>
    <w:rsid w:val="003B78C1"/>
    <w:rsid w:val="003C14EE"/>
    <w:rsid w:val="003C1ABA"/>
    <w:rsid w:val="003C217B"/>
    <w:rsid w:val="003C3F54"/>
    <w:rsid w:val="003C4F61"/>
    <w:rsid w:val="003D241B"/>
    <w:rsid w:val="003D2E43"/>
    <w:rsid w:val="003D2FF2"/>
    <w:rsid w:val="003D4020"/>
    <w:rsid w:val="003D56EA"/>
    <w:rsid w:val="003E1042"/>
    <w:rsid w:val="003E1B7C"/>
    <w:rsid w:val="003E3FF5"/>
    <w:rsid w:val="003E4C7C"/>
    <w:rsid w:val="003E679B"/>
    <w:rsid w:val="003E6B66"/>
    <w:rsid w:val="003E73A3"/>
    <w:rsid w:val="003E74F8"/>
    <w:rsid w:val="003E7C60"/>
    <w:rsid w:val="003F1085"/>
    <w:rsid w:val="003F2D41"/>
    <w:rsid w:val="003F2EBE"/>
    <w:rsid w:val="003F6588"/>
    <w:rsid w:val="003F71CC"/>
    <w:rsid w:val="003F7FFE"/>
    <w:rsid w:val="00400F7A"/>
    <w:rsid w:val="00401330"/>
    <w:rsid w:val="004033C1"/>
    <w:rsid w:val="00404214"/>
    <w:rsid w:val="004062E0"/>
    <w:rsid w:val="00406929"/>
    <w:rsid w:val="00407D32"/>
    <w:rsid w:val="00410041"/>
    <w:rsid w:val="0041412A"/>
    <w:rsid w:val="00414492"/>
    <w:rsid w:val="00414531"/>
    <w:rsid w:val="00414722"/>
    <w:rsid w:val="004165BC"/>
    <w:rsid w:val="00417535"/>
    <w:rsid w:val="004179E6"/>
    <w:rsid w:val="00420D68"/>
    <w:rsid w:val="004235FA"/>
    <w:rsid w:val="00424EB9"/>
    <w:rsid w:val="00426ED4"/>
    <w:rsid w:val="004270A9"/>
    <w:rsid w:val="0042742A"/>
    <w:rsid w:val="00427C78"/>
    <w:rsid w:val="00431BBF"/>
    <w:rsid w:val="0043364C"/>
    <w:rsid w:val="004361E6"/>
    <w:rsid w:val="00437CDC"/>
    <w:rsid w:val="00440DB2"/>
    <w:rsid w:val="00441F07"/>
    <w:rsid w:val="0044263C"/>
    <w:rsid w:val="004471CC"/>
    <w:rsid w:val="00453528"/>
    <w:rsid w:val="00455EFF"/>
    <w:rsid w:val="00455F2A"/>
    <w:rsid w:val="004575A8"/>
    <w:rsid w:val="0045767B"/>
    <w:rsid w:val="004600C9"/>
    <w:rsid w:val="004615F8"/>
    <w:rsid w:val="00461C62"/>
    <w:rsid w:val="00461F48"/>
    <w:rsid w:val="00463017"/>
    <w:rsid w:val="004639B7"/>
    <w:rsid w:val="00463CD4"/>
    <w:rsid w:val="00466D55"/>
    <w:rsid w:val="0046793D"/>
    <w:rsid w:val="00467B15"/>
    <w:rsid w:val="004725E2"/>
    <w:rsid w:val="004728B7"/>
    <w:rsid w:val="00474177"/>
    <w:rsid w:val="004756F8"/>
    <w:rsid w:val="004758D0"/>
    <w:rsid w:val="004760C6"/>
    <w:rsid w:val="0048181E"/>
    <w:rsid w:val="00481C38"/>
    <w:rsid w:val="0048403D"/>
    <w:rsid w:val="0048426A"/>
    <w:rsid w:val="00490EB8"/>
    <w:rsid w:val="004940C7"/>
    <w:rsid w:val="0049633C"/>
    <w:rsid w:val="004A0EF2"/>
    <w:rsid w:val="004A11B0"/>
    <w:rsid w:val="004A1654"/>
    <w:rsid w:val="004A1850"/>
    <w:rsid w:val="004A1AB5"/>
    <w:rsid w:val="004A4C68"/>
    <w:rsid w:val="004A7294"/>
    <w:rsid w:val="004B0024"/>
    <w:rsid w:val="004B0A4F"/>
    <w:rsid w:val="004B25D0"/>
    <w:rsid w:val="004B415A"/>
    <w:rsid w:val="004B629B"/>
    <w:rsid w:val="004B6E28"/>
    <w:rsid w:val="004B7DF1"/>
    <w:rsid w:val="004C0CE7"/>
    <w:rsid w:val="004C4EC0"/>
    <w:rsid w:val="004C4F1C"/>
    <w:rsid w:val="004C5099"/>
    <w:rsid w:val="004C5182"/>
    <w:rsid w:val="004D1466"/>
    <w:rsid w:val="004D3C19"/>
    <w:rsid w:val="004D4EC2"/>
    <w:rsid w:val="004D5E13"/>
    <w:rsid w:val="004D5F64"/>
    <w:rsid w:val="004D63DF"/>
    <w:rsid w:val="004D64AB"/>
    <w:rsid w:val="004E01A8"/>
    <w:rsid w:val="004E0ECE"/>
    <w:rsid w:val="004E5833"/>
    <w:rsid w:val="004E5EFD"/>
    <w:rsid w:val="004F0C47"/>
    <w:rsid w:val="004F33B0"/>
    <w:rsid w:val="004F3E29"/>
    <w:rsid w:val="004F577E"/>
    <w:rsid w:val="004F742C"/>
    <w:rsid w:val="004F77C2"/>
    <w:rsid w:val="005005C9"/>
    <w:rsid w:val="005039ED"/>
    <w:rsid w:val="00504A77"/>
    <w:rsid w:val="005052EE"/>
    <w:rsid w:val="005069C6"/>
    <w:rsid w:val="00513323"/>
    <w:rsid w:val="0051351A"/>
    <w:rsid w:val="00513B02"/>
    <w:rsid w:val="00514C50"/>
    <w:rsid w:val="005151C6"/>
    <w:rsid w:val="0051525F"/>
    <w:rsid w:val="0051534D"/>
    <w:rsid w:val="005164DE"/>
    <w:rsid w:val="00521012"/>
    <w:rsid w:val="00522770"/>
    <w:rsid w:val="00522D94"/>
    <w:rsid w:val="005257A0"/>
    <w:rsid w:val="0052704A"/>
    <w:rsid w:val="00527B42"/>
    <w:rsid w:val="00531302"/>
    <w:rsid w:val="00531940"/>
    <w:rsid w:val="005321D0"/>
    <w:rsid w:val="00533B9D"/>
    <w:rsid w:val="005347F7"/>
    <w:rsid w:val="0053524D"/>
    <w:rsid w:val="00535E2B"/>
    <w:rsid w:val="005364B6"/>
    <w:rsid w:val="00537A79"/>
    <w:rsid w:val="00540BDE"/>
    <w:rsid w:val="00541415"/>
    <w:rsid w:val="00541723"/>
    <w:rsid w:val="005428D8"/>
    <w:rsid w:val="00545335"/>
    <w:rsid w:val="005515CC"/>
    <w:rsid w:val="00553761"/>
    <w:rsid w:val="00553B22"/>
    <w:rsid w:val="00556BB2"/>
    <w:rsid w:val="0055775E"/>
    <w:rsid w:val="00557BB8"/>
    <w:rsid w:val="00561679"/>
    <w:rsid w:val="005623F0"/>
    <w:rsid w:val="0056311B"/>
    <w:rsid w:val="005636E6"/>
    <w:rsid w:val="005643DB"/>
    <w:rsid w:val="00564AF1"/>
    <w:rsid w:val="005662E2"/>
    <w:rsid w:val="005679F8"/>
    <w:rsid w:val="005705BC"/>
    <w:rsid w:val="00570BCE"/>
    <w:rsid w:val="005737B8"/>
    <w:rsid w:val="005741E1"/>
    <w:rsid w:val="005754AE"/>
    <w:rsid w:val="005768DA"/>
    <w:rsid w:val="0057744A"/>
    <w:rsid w:val="00577BBD"/>
    <w:rsid w:val="00580EBA"/>
    <w:rsid w:val="00582421"/>
    <w:rsid w:val="005829EE"/>
    <w:rsid w:val="0058311A"/>
    <w:rsid w:val="00583A3C"/>
    <w:rsid w:val="00585453"/>
    <w:rsid w:val="005873A6"/>
    <w:rsid w:val="00587E1A"/>
    <w:rsid w:val="0059035D"/>
    <w:rsid w:val="0059198C"/>
    <w:rsid w:val="00594A33"/>
    <w:rsid w:val="005965EE"/>
    <w:rsid w:val="005A0D65"/>
    <w:rsid w:val="005A1957"/>
    <w:rsid w:val="005A2CDA"/>
    <w:rsid w:val="005A4532"/>
    <w:rsid w:val="005A47CD"/>
    <w:rsid w:val="005A4EAB"/>
    <w:rsid w:val="005B0EB3"/>
    <w:rsid w:val="005B1C8B"/>
    <w:rsid w:val="005B5B62"/>
    <w:rsid w:val="005B5F78"/>
    <w:rsid w:val="005B622D"/>
    <w:rsid w:val="005C0314"/>
    <w:rsid w:val="005C05EF"/>
    <w:rsid w:val="005C342A"/>
    <w:rsid w:val="005C3AF5"/>
    <w:rsid w:val="005C4ED3"/>
    <w:rsid w:val="005C50FC"/>
    <w:rsid w:val="005C5144"/>
    <w:rsid w:val="005C7E0A"/>
    <w:rsid w:val="005D2596"/>
    <w:rsid w:val="005D2F2C"/>
    <w:rsid w:val="005D36BE"/>
    <w:rsid w:val="005D4C72"/>
    <w:rsid w:val="005D590E"/>
    <w:rsid w:val="005D7134"/>
    <w:rsid w:val="005E1BC7"/>
    <w:rsid w:val="005E33DE"/>
    <w:rsid w:val="005E42BE"/>
    <w:rsid w:val="005E439C"/>
    <w:rsid w:val="005E64DF"/>
    <w:rsid w:val="005E7755"/>
    <w:rsid w:val="005F1A5D"/>
    <w:rsid w:val="005F2659"/>
    <w:rsid w:val="005F4E67"/>
    <w:rsid w:val="005F6B7A"/>
    <w:rsid w:val="005F7AB5"/>
    <w:rsid w:val="005F7AFD"/>
    <w:rsid w:val="00600E3C"/>
    <w:rsid w:val="0060175D"/>
    <w:rsid w:val="006017B7"/>
    <w:rsid w:val="006021AB"/>
    <w:rsid w:val="00603EEB"/>
    <w:rsid w:val="00604630"/>
    <w:rsid w:val="00605ED4"/>
    <w:rsid w:val="00612739"/>
    <w:rsid w:val="0061275C"/>
    <w:rsid w:val="00612999"/>
    <w:rsid w:val="00614A61"/>
    <w:rsid w:val="00614B64"/>
    <w:rsid w:val="00616634"/>
    <w:rsid w:val="00616E1C"/>
    <w:rsid w:val="006174CA"/>
    <w:rsid w:val="00617D84"/>
    <w:rsid w:val="0062000F"/>
    <w:rsid w:val="00620960"/>
    <w:rsid w:val="00620C93"/>
    <w:rsid w:val="00622E70"/>
    <w:rsid w:val="0062311B"/>
    <w:rsid w:val="006253DF"/>
    <w:rsid w:val="0062650A"/>
    <w:rsid w:val="00626A22"/>
    <w:rsid w:val="0063088D"/>
    <w:rsid w:val="00630AB3"/>
    <w:rsid w:val="00634362"/>
    <w:rsid w:val="00636425"/>
    <w:rsid w:val="0063773D"/>
    <w:rsid w:val="00641955"/>
    <w:rsid w:val="00643AE4"/>
    <w:rsid w:val="006459F5"/>
    <w:rsid w:val="006521C1"/>
    <w:rsid w:val="006523B1"/>
    <w:rsid w:val="00652B3A"/>
    <w:rsid w:val="006542E6"/>
    <w:rsid w:val="00654404"/>
    <w:rsid w:val="00655B91"/>
    <w:rsid w:val="006568C4"/>
    <w:rsid w:val="0066029D"/>
    <w:rsid w:val="00665E7F"/>
    <w:rsid w:val="00666C58"/>
    <w:rsid w:val="00667092"/>
    <w:rsid w:val="00673A41"/>
    <w:rsid w:val="006748FC"/>
    <w:rsid w:val="00675A9C"/>
    <w:rsid w:val="00676BB2"/>
    <w:rsid w:val="00676F5E"/>
    <w:rsid w:val="006804D5"/>
    <w:rsid w:val="00682F7F"/>
    <w:rsid w:val="006845A8"/>
    <w:rsid w:val="0068667B"/>
    <w:rsid w:val="0068693A"/>
    <w:rsid w:val="00687CF9"/>
    <w:rsid w:val="0069108F"/>
    <w:rsid w:val="006930D3"/>
    <w:rsid w:val="00693460"/>
    <w:rsid w:val="0069400A"/>
    <w:rsid w:val="00697471"/>
    <w:rsid w:val="006A01D1"/>
    <w:rsid w:val="006A2AD0"/>
    <w:rsid w:val="006A4302"/>
    <w:rsid w:val="006A449B"/>
    <w:rsid w:val="006A6577"/>
    <w:rsid w:val="006B1B25"/>
    <w:rsid w:val="006B3087"/>
    <w:rsid w:val="006B33C2"/>
    <w:rsid w:val="006B38DE"/>
    <w:rsid w:val="006B44CA"/>
    <w:rsid w:val="006B4979"/>
    <w:rsid w:val="006B4F08"/>
    <w:rsid w:val="006B544A"/>
    <w:rsid w:val="006B6F45"/>
    <w:rsid w:val="006B6F8C"/>
    <w:rsid w:val="006C0CAA"/>
    <w:rsid w:val="006C167D"/>
    <w:rsid w:val="006C2460"/>
    <w:rsid w:val="006C2F12"/>
    <w:rsid w:val="006C7F1E"/>
    <w:rsid w:val="006C7F43"/>
    <w:rsid w:val="006D0C94"/>
    <w:rsid w:val="006D11DF"/>
    <w:rsid w:val="006D174C"/>
    <w:rsid w:val="006D1E9A"/>
    <w:rsid w:val="006D1F2D"/>
    <w:rsid w:val="006D2F3F"/>
    <w:rsid w:val="006D3C65"/>
    <w:rsid w:val="006D4BCB"/>
    <w:rsid w:val="006D6ABF"/>
    <w:rsid w:val="006D7775"/>
    <w:rsid w:val="006E0B7A"/>
    <w:rsid w:val="006E1201"/>
    <w:rsid w:val="006E1E66"/>
    <w:rsid w:val="006E25F8"/>
    <w:rsid w:val="006E2A20"/>
    <w:rsid w:val="006E4BB1"/>
    <w:rsid w:val="006E6044"/>
    <w:rsid w:val="006E6209"/>
    <w:rsid w:val="006E6BF7"/>
    <w:rsid w:val="006E7650"/>
    <w:rsid w:val="006F1D8B"/>
    <w:rsid w:val="006F2E50"/>
    <w:rsid w:val="006F4ED2"/>
    <w:rsid w:val="006F6F68"/>
    <w:rsid w:val="006F7376"/>
    <w:rsid w:val="00700EEB"/>
    <w:rsid w:val="00700FC1"/>
    <w:rsid w:val="00701D35"/>
    <w:rsid w:val="00704E0C"/>
    <w:rsid w:val="007107B6"/>
    <w:rsid w:val="00710DDE"/>
    <w:rsid w:val="007115A5"/>
    <w:rsid w:val="00713CF4"/>
    <w:rsid w:val="0071594A"/>
    <w:rsid w:val="00715A11"/>
    <w:rsid w:val="007169EA"/>
    <w:rsid w:val="00721FEB"/>
    <w:rsid w:val="007233DC"/>
    <w:rsid w:val="00723C6C"/>
    <w:rsid w:val="00725BF7"/>
    <w:rsid w:val="00726C5B"/>
    <w:rsid w:val="00727023"/>
    <w:rsid w:val="0072750C"/>
    <w:rsid w:val="00733BDE"/>
    <w:rsid w:val="0073479D"/>
    <w:rsid w:val="007355FC"/>
    <w:rsid w:val="00736304"/>
    <w:rsid w:val="0074069A"/>
    <w:rsid w:val="007432C8"/>
    <w:rsid w:val="00743D15"/>
    <w:rsid w:val="0074598C"/>
    <w:rsid w:val="00745E69"/>
    <w:rsid w:val="007468BB"/>
    <w:rsid w:val="00746B65"/>
    <w:rsid w:val="00752B59"/>
    <w:rsid w:val="00753330"/>
    <w:rsid w:val="00754E98"/>
    <w:rsid w:val="007619EF"/>
    <w:rsid w:val="00761AF7"/>
    <w:rsid w:val="00764C70"/>
    <w:rsid w:val="00765285"/>
    <w:rsid w:val="00765BFB"/>
    <w:rsid w:val="00766518"/>
    <w:rsid w:val="00766D6F"/>
    <w:rsid w:val="0076792B"/>
    <w:rsid w:val="00782A7A"/>
    <w:rsid w:val="00783949"/>
    <w:rsid w:val="007851DB"/>
    <w:rsid w:val="00785D10"/>
    <w:rsid w:val="00787758"/>
    <w:rsid w:val="0079000A"/>
    <w:rsid w:val="007937F0"/>
    <w:rsid w:val="00796257"/>
    <w:rsid w:val="007977DF"/>
    <w:rsid w:val="007A4A33"/>
    <w:rsid w:val="007A59F7"/>
    <w:rsid w:val="007A6F51"/>
    <w:rsid w:val="007B112B"/>
    <w:rsid w:val="007B242D"/>
    <w:rsid w:val="007B27E3"/>
    <w:rsid w:val="007B368C"/>
    <w:rsid w:val="007B36E6"/>
    <w:rsid w:val="007B4F15"/>
    <w:rsid w:val="007B54BC"/>
    <w:rsid w:val="007B7876"/>
    <w:rsid w:val="007B79AA"/>
    <w:rsid w:val="007B7B8C"/>
    <w:rsid w:val="007B7E50"/>
    <w:rsid w:val="007C0A34"/>
    <w:rsid w:val="007C1F7C"/>
    <w:rsid w:val="007C3E8E"/>
    <w:rsid w:val="007C4690"/>
    <w:rsid w:val="007C4F72"/>
    <w:rsid w:val="007C5BA3"/>
    <w:rsid w:val="007C7D70"/>
    <w:rsid w:val="007D0B3A"/>
    <w:rsid w:val="007D13FB"/>
    <w:rsid w:val="007D25CB"/>
    <w:rsid w:val="007D3940"/>
    <w:rsid w:val="007D3DF9"/>
    <w:rsid w:val="007D3EA7"/>
    <w:rsid w:val="007D516B"/>
    <w:rsid w:val="007E023F"/>
    <w:rsid w:val="007E09C2"/>
    <w:rsid w:val="007E243A"/>
    <w:rsid w:val="007E4180"/>
    <w:rsid w:val="007E489A"/>
    <w:rsid w:val="007E70A8"/>
    <w:rsid w:val="007F1B5C"/>
    <w:rsid w:val="007F2108"/>
    <w:rsid w:val="007F250E"/>
    <w:rsid w:val="007F261A"/>
    <w:rsid w:val="007F30BA"/>
    <w:rsid w:val="007F3424"/>
    <w:rsid w:val="007F4DAA"/>
    <w:rsid w:val="007F688A"/>
    <w:rsid w:val="008011EB"/>
    <w:rsid w:val="00801EAC"/>
    <w:rsid w:val="00802C3F"/>
    <w:rsid w:val="00802DD2"/>
    <w:rsid w:val="0080363A"/>
    <w:rsid w:val="008052C8"/>
    <w:rsid w:val="0080534E"/>
    <w:rsid w:val="00805C86"/>
    <w:rsid w:val="008071E0"/>
    <w:rsid w:val="00807495"/>
    <w:rsid w:val="008075C3"/>
    <w:rsid w:val="00807607"/>
    <w:rsid w:val="008122E0"/>
    <w:rsid w:val="008137FD"/>
    <w:rsid w:val="00814F67"/>
    <w:rsid w:val="008168B4"/>
    <w:rsid w:val="008247A2"/>
    <w:rsid w:val="00825C83"/>
    <w:rsid w:val="00826274"/>
    <w:rsid w:val="0082713E"/>
    <w:rsid w:val="00831414"/>
    <w:rsid w:val="00831450"/>
    <w:rsid w:val="00832EE2"/>
    <w:rsid w:val="00834A74"/>
    <w:rsid w:val="00837FD5"/>
    <w:rsid w:val="00841263"/>
    <w:rsid w:val="00841F72"/>
    <w:rsid w:val="0084403B"/>
    <w:rsid w:val="0084602A"/>
    <w:rsid w:val="00846F77"/>
    <w:rsid w:val="00852005"/>
    <w:rsid w:val="00853D71"/>
    <w:rsid w:val="00856468"/>
    <w:rsid w:val="00856656"/>
    <w:rsid w:val="00856759"/>
    <w:rsid w:val="00857250"/>
    <w:rsid w:val="0086158E"/>
    <w:rsid w:val="00861912"/>
    <w:rsid w:val="00861C28"/>
    <w:rsid w:val="008622AD"/>
    <w:rsid w:val="00862648"/>
    <w:rsid w:val="00863807"/>
    <w:rsid w:val="00863B78"/>
    <w:rsid w:val="00863CF5"/>
    <w:rsid w:val="00871910"/>
    <w:rsid w:val="00871BCF"/>
    <w:rsid w:val="008740A2"/>
    <w:rsid w:val="0087423F"/>
    <w:rsid w:val="008767BB"/>
    <w:rsid w:val="0087752E"/>
    <w:rsid w:val="00877669"/>
    <w:rsid w:val="00880DE7"/>
    <w:rsid w:val="008827EB"/>
    <w:rsid w:val="008850B1"/>
    <w:rsid w:val="0088590F"/>
    <w:rsid w:val="00891E5B"/>
    <w:rsid w:val="00892228"/>
    <w:rsid w:val="00892BD9"/>
    <w:rsid w:val="00892FE9"/>
    <w:rsid w:val="008931FD"/>
    <w:rsid w:val="008938F0"/>
    <w:rsid w:val="00894E04"/>
    <w:rsid w:val="00896E2F"/>
    <w:rsid w:val="00897F3F"/>
    <w:rsid w:val="008A038A"/>
    <w:rsid w:val="008A0477"/>
    <w:rsid w:val="008A1338"/>
    <w:rsid w:val="008A557B"/>
    <w:rsid w:val="008A5BD0"/>
    <w:rsid w:val="008A7131"/>
    <w:rsid w:val="008A793E"/>
    <w:rsid w:val="008B0DCA"/>
    <w:rsid w:val="008B4C27"/>
    <w:rsid w:val="008B7FD4"/>
    <w:rsid w:val="008C0DDA"/>
    <w:rsid w:val="008C24F7"/>
    <w:rsid w:val="008C31D0"/>
    <w:rsid w:val="008C3FD8"/>
    <w:rsid w:val="008C432C"/>
    <w:rsid w:val="008C5E4C"/>
    <w:rsid w:val="008C7981"/>
    <w:rsid w:val="008C7EE2"/>
    <w:rsid w:val="008D1CE2"/>
    <w:rsid w:val="008D1D44"/>
    <w:rsid w:val="008D1E1D"/>
    <w:rsid w:val="008D2BB5"/>
    <w:rsid w:val="008D3FB1"/>
    <w:rsid w:val="008D5F73"/>
    <w:rsid w:val="008D660D"/>
    <w:rsid w:val="008D79AE"/>
    <w:rsid w:val="008E01B1"/>
    <w:rsid w:val="008E0223"/>
    <w:rsid w:val="008E371D"/>
    <w:rsid w:val="008E4868"/>
    <w:rsid w:val="008E6F2F"/>
    <w:rsid w:val="008E70B1"/>
    <w:rsid w:val="008E7902"/>
    <w:rsid w:val="008F43B5"/>
    <w:rsid w:val="008F5EB8"/>
    <w:rsid w:val="008F7505"/>
    <w:rsid w:val="00901162"/>
    <w:rsid w:val="00903336"/>
    <w:rsid w:val="009036B6"/>
    <w:rsid w:val="00903963"/>
    <w:rsid w:val="00903B54"/>
    <w:rsid w:val="00904984"/>
    <w:rsid w:val="0090572C"/>
    <w:rsid w:val="009059DD"/>
    <w:rsid w:val="00907510"/>
    <w:rsid w:val="00907770"/>
    <w:rsid w:val="0091326C"/>
    <w:rsid w:val="0091399C"/>
    <w:rsid w:val="009142E4"/>
    <w:rsid w:val="00916384"/>
    <w:rsid w:val="009164CD"/>
    <w:rsid w:val="009169FA"/>
    <w:rsid w:val="00922859"/>
    <w:rsid w:val="009249D5"/>
    <w:rsid w:val="00925429"/>
    <w:rsid w:val="00926BCC"/>
    <w:rsid w:val="009273B3"/>
    <w:rsid w:val="0093020F"/>
    <w:rsid w:val="00933235"/>
    <w:rsid w:val="009355DF"/>
    <w:rsid w:val="009355F1"/>
    <w:rsid w:val="0093636F"/>
    <w:rsid w:val="009373DA"/>
    <w:rsid w:val="00941A29"/>
    <w:rsid w:val="00946116"/>
    <w:rsid w:val="00946D0E"/>
    <w:rsid w:val="00947A11"/>
    <w:rsid w:val="00947EF7"/>
    <w:rsid w:val="00950848"/>
    <w:rsid w:val="00950FA8"/>
    <w:rsid w:val="00952197"/>
    <w:rsid w:val="00952321"/>
    <w:rsid w:val="00955972"/>
    <w:rsid w:val="00955FDB"/>
    <w:rsid w:val="00960464"/>
    <w:rsid w:val="0096413A"/>
    <w:rsid w:val="009641AB"/>
    <w:rsid w:val="0096434C"/>
    <w:rsid w:val="00965E77"/>
    <w:rsid w:val="00966815"/>
    <w:rsid w:val="00966E67"/>
    <w:rsid w:val="00967D09"/>
    <w:rsid w:val="00970025"/>
    <w:rsid w:val="00971C3F"/>
    <w:rsid w:val="00971E7C"/>
    <w:rsid w:val="00972CF4"/>
    <w:rsid w:val="00973ED2"/>
    <w:rsid w:val="00975006"/>
    <w:rsid w:val="009753D5"/>
    <w:rsid w:val="00977BB5"/>
    <w:rsid w:val="0098017E"/>
    <w:rsid w:val="00980B19"/>
    <w:rsid w:val="009834DC"/>
    <w:rsid w:val="00983642"/>
    <w:rsid w:val="009856F5"/>
    <w:rsid w:val="00986EFA"/>
    <w:rsid w:val="009875F8"/>
    <w:rsid w:val="0098764D"/>
    <w:rsid w:val="00990247"/>
    <w:rsid w:val="0099040D"/>
    <w:rsid w:val="00992DAA"/>
    <w:rsid w:val="00993CC8"/>
    <w:rsid w:val="00995B99"/>
    <w:rsid w:val="009A00A8"/>
    <w:rsid w:val="009A0E8B"/>
    <w:rsid w:val="009A0EB6"/>
    <w:rsid w:val="009A1B3F"/>
    <w:rsid w:val="009A2A80"/>
    <w:rsid w:val="009A2C86"/>
    <w:rsid w:val="009A3E1E"/>
    <w:rsid w:val="009A5F8E"/>
    <w:rsid w:val="009A7057"/>
    <w:rsid w:val="009A7952"/>
    <w:rsid w:val="009B1115"/>
    <w:rsid w:val="009B182B"/>
    <w:rsid w:val="009B25DB"/>
    <w:rsid w:val="009B5977"/>
    <w:rsid w:val="009B6A4B"/>
    <w:rsid w:val="009B7E1F"/>
    <w:rsid w:val="009C3357"/>
    <w:rsid w:val="009C575D"/>
    <w:rsid w:val="009C6221"/>
    <w:rsid w:val="009D1E3E"/>
    <w:rsid w:val="009D422A"/>
    <w:rsid w:val="009D7FAF"/>
    <w:rsid w:val="009E3BD4"/>
    <w:rsid w:val="009E6BCD"/>
    <w:rsid w:val="009F2563"/>
    <w:rsid w:val="009F2723"/>
    <w:rsid w:val="009F502C"/>
    <w:rsid w:val="009F654B"/>
    <w:rsid w:val="009F780B"/>
    <w:rsid w:val="009F7D15"/>
    <w:rsid w:val="00A00B80"/>
    <w:rsid w:val="00A01DB4"/>
    <w:rsid w:val="00A036C3"/>
    <w:rsid w:val="00A0387C"/>
    <w:rsid w:val="00A04B99"/>
    <w:rsid w:val="00A04E7A"/>
    <w:rsid w:val="00A06BF3"/>
    <w:rsid w:val="00A075AF"/>
    <w:rsid w:val="00A07C04"/>
    <w:rsid w:val="00A10A29"/>
    <w:rsid w:val="00A1165A"/>
    <w:rsid w:val="00A129CC"/>
    <w:rsid w:val="00A13B2B"/>
    <w:rsid w:val="00A146AE"/>
    <w:rsid w:val="00A17DD2"/>
    <w:rsid w:val="00A20C53"/>
    <w:rsid w:val="00A20CDD"/>
    <w:rsid w:val="00A21660"/>
    <w:rsid w:val="00A247B8"/>
    <w:rsid w:val="00A25681"/>
    <w:rsid w:val="00A262A3"/>
    <w:rsid w:val="00A3188F"/>
    <w:rsid w:val="00A33452"/>
    <w:rsid w:val="00A34623"/>
    <w:rsid w:val="00A4043A"/>
    <w:rsid w:val="00A4131F"/>
    <w:rsid w:val="00A43BEB"/>
    <w:rsid w:val="00A43C8B"/>
    <w:rsid w:val="00A476D8"/>
    <w:rsid w:val="00A50DC7"/>
    <w:rsid w:val="00A50ECB"/>
    <w:rsid w:val="00A524C6"/>
    <w:rsid w:val="00A52778"/>
    <w:rsid w:val="00A5361D"/>
    <w:rsid w:val="00A56E5E"/>
    <w:rsid w:val="00A608DE"/>
    <w:rsid w:val="00A60C3C"/>
    <w:rsid w:val="00A60D6C"/>
    <w:rsid w:val="00A62AE4"/>
    <w:rsid w:val="00A62EEB"/>
    <w:rsid w:val="00A63FC5"/>
    <w:rsid w:val="00A64820"/>
    <w:rsid w:val="00A67157"/>
    <w:rsid w:val="00A70846"/>
    <w:rsid w:val="00A70B75"/>
    <w:rsid w:val="00A70CBE"/>
    <w:rsid w:val="00A758AD"/>
    <w:rsid w:val="00A76E34"/>
    <w:rsid w:val="00A7729E"/>
    <w:rsid w:val="00A80792"/>
    <w:rsid w:val="00A80CDE"/>
    <w:rsid w:val="00A81BC7"/>
    <w:rsid w:val="00A81ECE"/>
    <w:rsid w:val="00A8254B"/>
    <w:rsid w:val="00A833FC"/>
    <w:rsid w:val="00A857F3"/>
    <w:rsid w:val="00A90544"/>
    <w:rsid w:val="00A914EE"/>
    <w:rsid w:val="00A92ECF"/>
    <w:rsid w:val="00A9351F"/>
    <w:rsid w:val="00A957C5"/>
    <w:rsid w:val="00A96B35"/>
    <w:rsid w:val="00A9799B"/>
    <w:rsid w:val="00AA1120"/>
    <w:rsid w:val="00AA112D"/>
    <w:rsid w:val="00AA1DF7"/>
    <w:rsid w:val="00AA244F"/>
    <w:rsid w:val="00AA4BB9"/>
    <w:rsid w:val="00AA6AB7"/>
    <w:rsid w:val="00AA7B36"/>
    <w:rsid w:val="00AB2794"/>
    <w:rsid w:val="00AB4CCF"/>
    <w:rsid w:val="00AB5699"/>
    <w:rsid w:val="00AC2446"/>
    <w:rsid w:val="00AC4FB6"/>
    <w:rsid w:val="00AC73A0"/>
    <w:rsid w:val="00AD046F"/>
    <w:rsid w:val="00AD090B"/>
    <w:rsid w:val="00AD3F6B"/>
    <w:rsid w:val="00AD3FC4"/>
    <w:rsid w:val="00AD4B43"/>
    <w:rsid w:val="00AD4D31"/>
    <w:rsid w:val="00AD55EA"/>
    <w:rsid w:val="00AD5DB1"/>
    <w:rsid w:val="00AD717D"/>
    <w:rsid w:val="00AD72B1"/>
    <w:rsid w:val="00AE23C2"/>
    <w:rsid w:val="00AE34F5"/>
    <w:rsid w:val="00AE381A"/>
    <w:rsid w:val="00AE3D60"/>
    <w:rsid w:val="00AE3F3A"/>
    <w:rsid w:val="00AE4419"/>
    <w:rsid w:val="00AE604D"/>
    <w:rsid w:val="00AE68AC"/>
    <w:rsid w:val="00AE791D"/>
    <w:rsid w:val="00AE7FB0"/>
    <w:rsid w:val="00AF032B"/>
    <w:rsid w:val="00AF0FDF"/>
    <w:rsid w:val="00AF2880"/>
    <w:rsid w:val="00AF4823"/>
    <w:rsid w:val="00AF4B4A"/>
    <w:rsid w:val="00AF4BF6"/>
    <w:rsid w:val="00AF7048"/>
    <w:rsid w:val="00AF7050"/>
    <w:rsid w:val="00AF74E0"/>
    <w:rsid w:val="00B0192D"/>
    <w:rsid w:val="00B03209"/>
    <w:rsid w:val="00B04F80"/>
    <w:rsid w:val="00B05B6F"/>
    <w:rsid w:val="00B06D8F"/>
    <w:rsid w:val="00B10489"/>
    <w:rsid w:val="00B11D9E"/>
    <w:rsid w:val="00B13C0C"/>
    <w:rsid w:val="00B15731"/>
    <w:rsid w:val="00B17C01"/>
    <w:rsid w:val="00B20B24"/>
    <w:rsid w:val="00B21DBD"/>
    <w:rsid w:val="00B24437"/>
    <w:rsid w:val="00B244FB"/>
    <w:rsid w:val="00B246C3"/>
    <w:rsid w:val="00B24A73"/>
    <w:rsid w:val="00B2712B"/>
    <w:rsid w:val="00B31243"/>
    <w:rsid w:val="00B31751"/>
    <w:rsid w:val="00B348A5"/>
    <w:rsid w:val="00B3679E"/>
    <w:rsid w:val="00B4050A"/>
    <w:rsid w:val="00B4363B"/>
    <w:rsid w:val="00B43CC4"/>
    <w:rsid w:val="00B4457E"/>
    <w:rsid w:val="00B47140"/>
    <w:rsid w:val="00B50990"/>
    <w:rsid w:val="00B53806"/>
    <w:rsid w:val="00B53D26"/>
    <w:rsid w:val="00B543EC"/>
    <w:rsid w:val="00B550C9"/>
    <w:rsid w:val="00B55423"/>
    <w:rsid w:val="00B568C1"/>
    <w:rsid w:val="00B56D6D"/>
    <w:rsid w:val="00B601BF"/>
    <w:rsid w:val="00B618A9"/>
    <w:rsid w:val="00B63630"/>
    <w:rsid w:val="00B64601"/>
    <w:rsid w:val="00B663F7"/>
    <w:rsid w:val="00B66C00"/>
    <w:rsid w:val="00B75217"/>
    <w:rsid w:val="00B8262F"/>
    <w:rsid w:val="00B82C7D"/>
    <w:rsid w:val="00B869B9"/>
    <w:rsid w:val="00B878D2"/>
    <w:rsid w:val="00B9032C"/>
    <w:rsid w:val="00B91A89"/>
    <w:rsid w:val="00B91F1A"/>
    <w:rsid w:val="00B92363"/>
    <w:rsid w:val="00B924BD"/>
    <w:rsid w:val="00B93903"/>
    <w:rsid w:val="00B93A0D"/>
    <w:rsid w:val="00BA0120"/>
    <w:rsid w:val="00BA0D88"/>
    <w:rsid w:val="00BA11B2"/>
    <w:rsid w:val="00BA38D4"/>
    <w:rsid w:val="00BA412F"/>
    <w:rsid w:val="00BA4A3F"/>
    <w:rsid w:val="00BA6027"/>
    <w:rsid w:val="00BA6943"/>
    <w:rsid w:val="00BA6DAF"/>
    <w:rsid w:val="00BB54A7"/>
    <w:rsid w:val="00BB5CC5"/>
    <w:rsid w:val="00BC0CAB"/>
    <w:rsid w:val="00BC1DEB"/>
    <w:rsid w:val="00BC3B29"/>
    <w:rsid w:val="00BC4281"/>
    <w:rsid w:val="00BC46FA"/>
    <w:rsid w:val="00BC5F2B"/>
    <w:rsid w:val="00BC792B"/>
    <w:rsid w:val="00BD19B4"/>
    <w:rsid w:val="00BD2223"/>
    <w:rsid w:val="00BD270F"/>
    <w:rsid w:val="00BD2CAF"/>
    <w:rsid w:val="00BD3F3A"/>
    <w:rsid w:val="00BD4115"/>
    <w:rsid w:val="00BD4449"/>
    <w:rsid w:val="00BD52F8"/>
    <w:rsid w:val="00BD57B8"/>
    <w:rsid w:val="00BD6411"/>
    <w:rsid w:val="00BD6705"/>
    <w:rsid w:val="00BE1083"/>
    <w:rsid w:val="00BE1FD5"/>
    <w:rsid w:val="00BE523D"/>
    <w:rsid w:val="00BE5F25"/>
    <w:rsid w:val="00BE6351"/>
    <w:rsid w:val="00BE65A0"/>
    <w:rsid w:val="00BE6AF1"/>
    <w:rsid w:val="00BE6F12"/>
    <w:rsid w:val="00BF13A5"/>
    <w:rsid w:val="00BF1488"/>
    <w:rsid w:val="00BF18A8"/>
    <w:rsid w:val="00BF24C8"/>
    <w:rsid w:val="00BF2735"/>
    <w:rsid w:val="00BF3671"/>
    <w:rsid w:val="00BF3D82"/>
    <w:rsid w:val="00BF464C"/>
    <w:rsid w:val="00BF4F0B"/>
    <w:rsid w:val="00BF53C0"/>
    <w:rsid w:val="00BF571C"/>
    <w:rsid w:val="00BF5CFC"/>
    <w:rsid w:val="00BF65B0"/>
    <w:rsid w:val="00C02F23"/>
    <w:rsid w:val="00C03FCB"/>
    <w:rsid w:val="00C0412F"/>
    <w:rsid w:val="00C04DEB"/>
    <w:rsid w:val="00C07405"/>
    <w:rsid w:val="00C07526"/>
    <w:rsid w:val="00C07873"/>
    <w:rsid w:val="00C118CE"/>
    <w:rsid w:val="00C127FA"/>
    <w:rsid w:val="00C174C4"/>
    <w:rsid w:val="00C20EDB"/>
    <w:rsid w:val="00C22468"/>
    <w:rsid w:val="00C2429D"/>
    <w:rsid w:val="00C261CC"/>
    <w:rsid w:val="00C26E5E"/>
    <w:rsid w:val="00C27561"/>
    <w:rsid w:val="00C3199D"/>
    <w:rsid w:val="00C330B4"/>
    <w:rsid w:val="00C40203"/>
    <w:rsid w:val="00C402EA"/>
    <w:rsid w:val="00C412C7"/>
    <w:rsid w:val="00C450BF"/>
    <w:rsid w:val="00C5027F"/>
    <w:rsid w:val="00C51C3E"/>
    <w:rsid w:val="00C52ED8"/>
    <w:rsid w:val="00C53CFC"/>
    <w:rsid w:val="00C54060"/>
    <w:rsid w:val="00C540FC"/>
    <w:rsid w:val="00C54833"/>
    <w:rsid w:val="00C54BC5"/>
    <w:rsid w:val="00C54DD9"/>
    <w:rsid w:val="00C55A54"/>
    <w:rsid w:val="00C57B30"/>
    <w:rsid w:val="00C6065C"/>
    <w:rsid w:val="00C6331C"/>
    <w:rsid w:val="00C64826"/>
    <w:rsid w:val="00C64A53"/>
    <w:rsid w:val="00C66FB1"/>
    <w:rsid w:val="00C700EB"/>
    <w:rsid w:val="00C718CD"/>
    <w:rsid w:val="00C71EFE"/>
    <w:rsid w:val="00C7391D"/>
    <w:rsid w:val="00C74326"/>
    <w:rsid w:val="00C744AB"/>
    <w:rsid w:val="00C749EC"/>
    <w:rsid w:val="00C74A6E"/>
    <w:rsid w:val="00C75711"/>
    <w:rsid w:val="00C75EB1"/>
    <w:rsid w:val="00C76077"/>
    <w:rsid w:val="00C774EB"/>
    <w:rsid w:val="00C82734"/>
    <w:rsid w:val="00C82CDD"/>
    <w:rsid w:val="00C84193"/>
    <w:rsid w:val="00C846DE"/>
    <w:rsid w:val="00C85177"/>
    <w:rsid w:val="00C853D9"/>
    <w:rsid w:val="00C8653E"/>
    <w:rsid w:val="00C87F73"/>
    <w:rsid w:val="00C969D7"/>
    <w:rsid w:val="00C96AE2"/>
    <w:rsid w:val="00C96B03"/>
    <w:rsid w:val="00C97279"/>
    <w:rsid w:val="00C97B3E"/>
    <w:rsid w:val="00CA174F"/>
    <w:rsid w:val="00CA269C"/>
    <w:rsid w:val="00CA280E"/>
    <w:rsid w:val="00CA3138"/>
    <w:rsid w:val="00CA3BC7"/>
    <w:rsid w:val="00CA4130"/>
    <w:rsid w:val="00CA485D"/>
    <w:rsid w:val="00CA7BE3"/>
    <w:rsid w:val="00CB0CED"/>
    <w:rsid w:val="00CB2F03"/>
    <w:rsid w:val="00CB57DC"/>
    <w:rsid w:val="00CB5838"/>
    <w:rsid w:val="00CB5E1F"/>
    <w:rsid w:val="00CB7113"/>
    <w:rsid w:val="00CC2141"/>
    <w:rsid w:val="00CC3127"/>
    <w:rsid w:val="00CC611B"/>
    <w:rsid w:val="00CC6205"/>
    <w:rsid w:val="00CC650A"/>
    <w:rsid w:val="00CC6DAF"/>
    <w:rsid w:val="00CC7851"/>
    <w:rsid w:val="00CC78E2"/>
    <w:rsid w:val="00CD0640"/>
    <w:rsid w:val="00CD3229"/>
    <w:rsid w:val="00CD45E1"/>
    <w:rsid w:val="00CD561A"/>
    <w:rsid w:val="00CE07ED"/>
    <w:rsid w:val="00CE1CF2"/>
    <w:rsid w:val="00CE3DC7"/>
    <w:rsid w:val="00CE60FB"/>
    <w:rsid w:val="00CE6902"/>
    <w:rsid w:val="00CE716B"/>
    <w:rsid w:val="00CF2D17"/>
    <w:rsid w:val="00CF3205"/>
    <w:rsid w:val="00CF52D3"/>
    <w:rsid w:val="00D05A84"/>
    <w:rsid w:val="00D05E00"/>
    <w:rsid w:val="00D0615E"/>
    <w:rsid w:val="00D112E8"/>
    <w:rsid w:val="00D119A9"/>
    <w:rsid w:val="00D13A4E"/>
    <w:rsid w:val="00D13D5D"/>
    <w:rsid w:val="00D15E6B"/>
    <w:rsid w:val="00D16444"/>
    <w:rsid w:val="00D16F2B"/>
    <w:rsid w:val="00D2040B"/>
    <w:rsid w:val="00D21002"/>
    <w:rsid w:val="00D21AF2"/>
    <w:rsid w:val="00D2536C"/>
    <w:rsid w:val="00D260AF"/>
    <w:rsid w:val="00D263D0"/>
    <w:rsid w:val="00D26782"/>
    <w:rsid w:val="00D32375"/>
    <w:rsid w:val="00D32968"/>
    <w:rsid w:val="00D33CF9"/>
    <w:rsid w:val="00D34DCC"/>
    <w:rsid w:val="00D35DAE"/>
    <w:rsid w:val="00D366AC"/>
    <w:rsid w:val="00D36AC1"/>
    <w:rsid w:val="00D42D17"/>
    <w:rsid w:val="00D43935"/>
    <w:rsid w:val="00D43D7F"/>
    <w:rsid w:val="00D51B94"/>
    <w:rsid w:val="00D52DAB"/>
    <w:rsid w:val="00D53AF3"/>
    <w:rsid w:val="00D53B29"/>
    <w:rsid w:val="00D54F3D"/>
    <w:rsid w:val="00D5564E"/>
    <w:rsid w:val="00D5596D"/>
    <w:rsid w:val="00D60F26"/>
    <w:rsid w:val="00D64B40"/>
    <w:rsid w:val="00D66050"/>
    <w:rsid w:val="00D663D3"/>
    <w:rsid w:val="00D67EBF"/>
    <w:rsid w:val="00D70E7C"/>
    <w:rsid w:val="00D70FDC"/>
    <w:rsid w:val="00D743C0"/>
    <w:rsid w:val="00D7727D"/>
    <w:rsid w:val="00D77625"/>
    <w:rsid w:val="00D7770E"/>
    <w:rsid w:val="00D80E36"/>
    <w:rsid w:val="00D81666"/>
    <w:rsid w:val="00D82BDB"/>
    <w:rsid w:val="00D830EB"/>
    <w:rsid w:val="00D84616"/>
    <w:rsid w:val="00D8677E"/>
    <w:rsid w:val="00D86A01"/>
    <w:rsid w:val="00D87308"/>
    <w:rsid w:val="00D9246A"/>
    <w:rsid w:val="00D9470E"/>
    <w:rsid w:val="00D94BC9"/>
    <w:rsid w:val="00D95201"/>
    <w:rsid w:val="00DA3001"/>
    <w:rsid w:val="00DA3A2D"/>
    <w:rsid w:val="00DA459A"/>
    <w:rsid w:val="00DA58E8"/>
    <w:rsid w:val="00DA59A6"/>
    <w:rsid w:val="00DA7292"/>
    <w:rsid w:val="00DA7EE2"/>
    <w:rsid w:val="00DA7F6F"/>
    <w:rsid w:val="00DB06D8"/>
    <w:rsid w:val="00DB3508"/>
    <w:rsid w:val="00DB557B"/>
    <w:rsid w:val="00DB59D2"/>
    <w:rsid w:val="00DC30D3"/>
    <w:rsid w:val="00DC4426"/>
    <w:rsid w:val="00DC6A4E"/>
    <w:rsid w:val="00DD0AA3"/>
    <w:rsid w:val="00DD0F9F"/>
    <w:rsid w:val="00DD1109"/>
    <w:rsid w:val="00DD1433"/>
    <w:rsid w:val="00DE061E"/>
    <w:rsid w:val="00DE09B4"/>
    <w:rsid w:val="00DE1A26"/>
    <w:rsid w:val="00DE1FDA"/>
    <w:rsid w:val="00DE2357"/>
    <w:rsid w:val="00DE2E10"/>
    <w:rsid w:val="00DE7CE7"/>
    <w:rsid w:val="00DF0F56"/>
    <w:rsid w:val="00DF13EA"/>
    <w:rsid w:val="00DF2562"/>
    <w:rsid w:val="00DF313F"/>
    <w:rsid w:val="00DF3EF7"/>
    <w:rsid w:val="00DF52C6"/>
    <w:rsid w:val="00DF707E"/>
    <w:rsid w:val="00E01C63"/>
    <w:rsid w:val="00E021DE"/>
    <w:rsid w:val="00E0389B"/>
    <w:rsid w:val="00E0464C"/>
    <w:rsid w:val="00E04760"/>
    <w:rsid w:val="00E0518C"/>
    <w:rsid w:val="00E131D2"/>
    <w:rsid w:val="00E158C3"/>
    <w:rsid w:val="00E1594C"/>
    <w:rsid w:val="00E1674E"/>
    <w:rsid w:val="00E17AAA"/>
    <w:rsid w:val="00E24138"/>
    <w:rsid w:val="00E30509"/>
    <w:rsid w:val="00E31FF8"/>
    <w:rsid w:val="00E32862"/>
    <w:rsid w:val="00E40292"/>
    <w:rsid w:val="00E42DE3"/>
    <w:rsid w:val="00E454A2"/>
    <w:rsid w:val="00E4692F"/>
    <w:rsid w:val="00E46CEF"/>
    <w:rsid w:val="00E46F78"/>
    <w:rsid w:val="00E46FD1"/>
    <w:rsid w:val="00E4734C"/>
    <w:rsid w:val="00E5047B"/>
    <w:rsid w:val="00E5057B"/>
    <w:rsid w:val="00E5116B"/>
    <w:rsid w:val="00E51739"/>
    <w:rsid w:val="00E51BBF"/>
    <w:rsid w:val="00E51D20"/>
    <w:rsid w:val="00E53AAC"/>
    <w:rsid w:val="00E53BB3"/>
    <w:rsid w:val="00E54244"/>
    <w:rsid w:val="00E5528E"/>
    <w:rsid w:val="00E553F3"/>
    <w:rsid w:val="00E553F4"/>
    <w:rsid w:val="00E62ABE"/>
    <w:rsid w:val="00E6536A"/>
    <w:rsid w:val="00E7027C"/>
    <w:rsid w:val="00E7052B"/>
    <w:rsid w:val="00E708E1"/>
    <w:rsid w:val="00E710A6"/>
    <w:rsid w:val="00E724AC"/>
    <w:rsid w:val="00E726E7"/>
    <w:rsid w:val="00E72C53"/>
    <w:rsid w:val="00E72CDF"/>
    <w:rsid w:val="00E73D77"/>
    <w:rsid w:val="00E74BE3"/>
    <w:rsid w:val="00E7526F"/>
    <w:rsid w:val="00E75F94"/>
    <w:rsid w:val="00E76C8E"/>
    <w:rsid w:val="00E80411"/>
    <w:rsid w:val="00E80C5C"/>
    <w:rsid w:val="00E8133F"/>
    <w:rsid w:val="00E81A5B"/>
    <w:rsid w:val="00E821B8"/>
    <w:rsid w:val="00E8365D"/>
    <w:rsid w:val="00E85123"/>
    <w:rsid w:val="00E863D4"/>
    <w:rsid w:val="00E90D17"/>
    <w:rsid w:val="00E91230"/>
    <w:rsid w:val="00E92FD5"/>
    <w:rsid w:val="00E95AF9"/>
    <w:rsid w:val="00EA0280"/>
    <w:rsid w:val="00EA1EB3"/>
    <w:rsid w:val="00EA234A"/>
    <w:rsid w:val="00EA241D"/>
    <w:rsid w:val="00EA27EF"/>
    <w:rsid w:val="00EA377C"/>
    <w:rsid w:val="00EA39AA"/>
    <w:rsid w:val="00EA4611"/>
    <w:rsid w:val="00EA483A"/>
    <w:rsid w:val="00EA757D"/>
    <w:rsid w:val="00EA7E2E"/>
    <w:rsid w:val="00EB0A3A"/>
    <w:rsid w:val="00EB0E38"/>
    <w:rsid w:val="00EB3692"/>
    <w:rsid w:val="00EB425D"/>
    <w:rsid w:val="00EB55B7"/>
    <w:rsid w:val="00EB605B"/>
    <w:rsid w:val="00EC00C4"/>
    <w:rsid w:val="00EC04D0"/>
    <w:rsid w:val="00EC3281"/>
    <w:rsid w:val="00EC3590"/>
    <w:rsid w:val="00EC3BA7"/>
    <w:rsid w:val="00EC49A3"/>
    <w:rsid w:val="00EC516E"/>
    <w:rsid w:val="00EC544C"/>
    <w:rsid w:val="00EC5FDC"/>
    <w:rsid w:val="00EC6E3C"/>
    <w:rsid w:val="00EC77A6"/>
    <w:rsid w:val="00EC7A4A"/>
    <w:rsid w:val="00ED11AA"/>
    <w:rsid w:val="00ED257C"/>
    <w:rsid w:val="00ED40E5"/>
    <w:rsid w:val="00ED4C66"/>
    <w:rsid w:val="00ED4E50"/>
    <w:rsid w:val="00ED6CCB"/>
    <w:rsid w:val="00ED6F2E"/>
    <w:rsid w:val="00EE044B"/>
    <w:rsid w:val="00EE2716"/>
    <w:rsid w:val="00EE28CD"/>
    <w:rsid w:val="00EE34CC"/>
    <w:rsid w:val="00EE3FA1"/>
    <w:rsid w:val="00EE45C0"/>
    <w:rsid w:val="00EE6C57"/>
    <w:rsid w:val="00EE7A1F"/>
    <w:rsid w:val="00EE7BE0"/>
    <w:rsid w:val="00EE7E8A"/>
    <w:rsid w:val="00EF4598"/>
    <w:rsid w:val="00EF4993"/>
    <w:rsid w:val="00EF49DA"/>
    <w:rsid w:val="00EF4AA5"/>
    <w:rsid w:val="00EF6A06"/>
    <w:rsid w:val="00EF6EBC"/>
    <w:rsid w:val="00F00FE7"/>
    <w:rsid w:val="00F0127E"/>
    <w:rsid w:val="00F05012"/>
    <w:rsid w:val="00F05CEB"/>
    <w:rsid w:val="00F10DDF"/>
    <w:rsid w:val="00F11084"/>
    <w:rsid w:val="00F12941"/>
    <w:rsid w:val="00F12EFE"/>
    <w:rsid w:val="00F13B26"/>
    <w:rsid w:val="00F149B8"/>
    <w:rsid w:val="00F14D8B"/>
    <w:rsid w:val="00F15F1C"/>
    <w:rsid w:val="00F162CE"/>
    <w:rsid w:val="00F20741"/>
    <w:rsid w:val="00F20B8A"/>
    <w:rsid w:val="00F2119F"/>
    <w:rsid w:val="00F22567"/>
    <w:rsid w:val="00F22800"/>
    <w:rsid w:val="00F24245"/>
    <w:rsid w:val="00F302E6"/>
    <w:rsid w:val="00F308DB"/>
    <w:rsid w:val="00F3224B"/>
    <w:rsid w:val="00F32A56"/>
    <w:rsid w:val="00F40C75"/>
    <w:rsid w:val="00F41814"/>
    <w:rsid w:val="00F472DB"/>
    <w:rsid w:val="00F47E31"/>
    <w:rsid w:val="00F500C7"/>
    <w:rsid w:val="00F50BEE"/>
    <w:rsid w:val="00F51A45"/>
    <w:rsid w:val="00F5325A"/>
    <w:rsid w:val="00F53A54"/>
    <w:rsid w:val="00F540D2"/>
    <w:rsid w:val="00F5491C"/>
    <w:rsid w:val="00F56999"/>
    <w:rsid w:val="00F6120D"/>
    <w:rsid w:val="00F635DA"/>
    <w:rsid w:val="00F7130C"/>
    <w:rsid w:val="00F739AA"/>
    <w:rsid w:val="00F74863"/>
    <w:rsid w:val="00F76C46"/>
    <w:rsid w:val="00F77D6B"/>
    <w:rsid w:val="00F813AE"/>
    <w:rsid w:val="00F816E1"/>
    <w:rsid w:val="00F86287"/>
    <w:rsid w:val="00F91239"/>
    <w:rsid w:val="00F93301"/>
    <w:rsid w:val="00F97224"/>
    <w:rsid w:val="00F97455"/>
    <w:rsid w:val="00F975FF"/>
    <w:rsid w:val="00FA0CBE"/>
    <w:rsid w:val="00FA14C7"/>
    <w:rsid w:val="00FA1B25"/>
    <w:rsid w:val="00FA1EAE"/>
    <w:rsid w:val="00FA50E0"/>
    <w:rsid w:val="00FA6220"/>
    <w:rsid w:val="00FA6D49"/>
    <w:rsid w:val="00FA7083"/>
    <w:rsid w:val="00FA75F9"/>
    <w:rsid w:val="00FB1870"/>
    <w:rsid w:val="00FB25A7"/>
    <w:rsid w:val="00FB4E75"/>
    <w:rsid w:val="00FB5539"/>
    <w:rsid w:val="00FB575D"/>
    <w:rsid w:val="00FB59A7"/>
    <w:rsid w:val="00FB6BB5"/>
    <w:rsid w:val="00FB7BF2"/>
    <w:rsid w:val="00FC06EC"/>
    <w:rsid w:val="00FC344A"/>
    <w:rsid w:val="00FC423B"/>
    <w:rsid w:val="00FC4421"/>
    <w:rsid w:val="00FC48E0"/>
    <w:rsid w:val="00FD0D52"/>
    <w:rsid w:val="00FD2175"/>
    <w:rsid w:val="00FD4DF5"/>
    <w:rsid w:val="00FD6704"/>
    <w:rsid w:val="00FE0EE5"/>
    <w:rsid w:val="00FE17AF"/>
    <w:rsid w:val="00FE4040"/>
    <w:rsid w:val="00FE4A17"/>
    <w:rsid w:val="00FF3001"/>
    <w:rsid w:val="00FF3F82"/>
    <w:rsid w:val="01B5A8EB"/>
    <w:rsid w:val="02B0B325"/>
    <w:rsid w:val="0531D2C0"/>
    <w:rsid w:val="06C3BF4B"/>
    <w:rsid w:val="079ED901"/>
    <w:rsid w:val="081A2626"/>
    <w:rsid w:val="08CD47F1"/>
    <w:rsid w:val="0A4A2E8D"/>
    <w:rsid w:val="0A7A0509"/>
    <w:rsid w:val="0AD60B4F"/>
    <w:rsid w:val="0E0A85DE"/>
    <w:rsid w:val="12972432"/>
    <w:rsid w:val="13AEF4C9"/>
    <w:rsid w:val="1C0BBEBA"/>
    <w:rsid w:val="20972E9A"/>
    <w:rsid w:val="211C8C13"/>
    <w:rsid w:val="23E8F244"/>
    <w:rsid w:val="2A58AEE6"/>
    <w:rsid w:val="2AE1B61A"/>
    <w:rsid w:val="2BA4662F"/>
    <w:rsid w:val="2BE58E38"/>
    <w:rsid w:val="314F1311"/>
    <w:rsid w:val="3788B5D5"/>
    <w:rsid w:val="3876E2B7"/>
    <w:rsid w:val="3ABBF3EE"/>
    <w:rsid w:val="3B52693A"/>
    <w:rsid w:val="3C3BD30F"/>
    <w:rsid w:val="3C44E986"/>
    <w:rsid w:val="3E6C24F9"/>
    <w:rsid w:val="40470E47"/>
    <w:rsid w:val="415B97C2"/>
    <w:rsid w:val="4285C6D9"/>
    <w:rsid w:val="4331652E"/>
    <w:rsid w:val="4539BCE4"/>
    <w:rsid w:val="45AA496F"/>
    <w:rsid w:val="46D463CA"/>
    <w:rsid w:val="4B1CAE1F"/>
    <w:rsid w:val="4DD8E350"/>
    <w:rsid w:val="4E0586CF"/>
    <w:rsid w:val="517AC00D"/>
    <w:rsid w:val="53620FA0"/>
    <w:rsid w:val="545520F2"/>
    <w:rsid w:val="54684BF8"/>
    <w:rsid w:val="5493E78F"/>
    <w:rsid w:val="55497AE1"/>
    <w:rsid w:val="55E2548F"/>
    <w:rsid w:val="57026A1F"/>
    <w:rsid w:val="5B3A2813"/>
    <w:rsid w:val="5E6D960A"/>
    <w:rsid w:val="69746068"/>
    <w:rsid w:val="6A92F604"/>
    <w:rsid w:val="6AA13CF0"/>
    <w:rsid w:val="6BE08020"/>
    <w:rsid w:val="6D562697"/>
    <w:rsid w:val="6E04F97E"/>
    <w:rsid w:val="70B20376"/>
    <w:rsid w:val="717211B6"/>
    <w:rsid w:val="721DD709"/>
    <w:rsid w:val="728539BE"/>
    <w:rsid w:val="749AA814"/>
    <w:rsid w:val="76ECD558"/>
    <w:rsid w:val="7AEE7ADE"/>
    <w:rsid w:val="7CFCA65F"/>
    <w:rsid w:val="7DE98517"/>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35C5C7"/>
  <w15:docId w15:val="{F85BAED2-40C7-48A2-854F-8C1DC0D85B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C3F54"/>
    <w:rPr>
      <w:rFonts w:ascii="Arial" w:hAnsi="Arial"/>
      <w:color w:val="000000"/>
      <w:sz w:val="22"/>
      <w:szCs w:val="24"/>
      <w:lang w:val="en-GB" w:eastAsia="en-US"/>
    </w:rPr>
  </w:style>
  <w:style w:type="paragraph" w:styleId="berschrift1">
    <w:name w:val="heading 1"/>
    <w:aliases w:val="Mail header"/>
    <w:basedOn w:val="Standard"/>
    <w:next w:val="Standard"/>
    <w:qFormat/>
    <w:rsid w:val="008E4868"/>
    <w:pPr>
      <w:autoSpaceDE w:val="0"/>
      <w:autoSpaceDN w:val="0"/>
      <w:adjustRightInd w:val="0"/>
      <w:spacing w:line="281" w:lineRule="auto"/>
      <w:outlineLvl w:val="0"/>
    </w:pPr>
    <w:rPr>
      <w:rFonts w:ascii="Söhne Halbfett" w:hAnsi="Söhne Halbfett" w:cs="Söhne"/>
      <w:color w:val="004588"/>
      <w:sz w:val="24"/>
      <w:lang w:eastAsia="de-DE"/>
    </w:rPr>
  </w:style>
  <w:style w:type="paragraph" w:styleId="berschrift2">
    <w:name w:val="heading 2"/>
    <w:basedOn w:val="berschrift1"/>
    <w:next w:val="Standard"/>
    <w:qFormat/>
    <w:rsid w:val="00AB2794"/>
    <w:pPr>
      <w:outlineLvl w:val="1"/>
    </w:pPr>
    <w:rPr>
      <w:rFonts w:ascii="Söhne" w:hAnsi="Söhne"/>
    </w:rPr>
  </w:style>
  <w:style w:type="paragraph" w:styleId="berschrift3">
    <w:name w:val="heading 3"/>
    <w:basedOn w:val="berschrift2"/>
    <w:next w:val="Standard"/>
    <w:qFormat/>
    <w:rsid w:val="00AB2794"/>
    <w:pPr>
      <w:outlineLvl w:val="2"/>
    </w:pPr>
    <w:rPr>
      <w:rFonts w:ascii="Söhne Halbfett" w:hAnsi="Söhne Halbfett"/>
      <w:color w:val="000000" w:themeColor="text1"/>
    </w:rPr>
  </w:style>
  <w:style w:type="paragraph" w:styleId="berschrift4">
    <w:name w:val="heading 4"/>
    <w:basedOn w:val="berschrift3"/>
    <w:next w:val="Standard"/>
    <w:qFormat/>
    <w:rsid w:val="00AB2794"/>
    <w:pPr>
      <w:outlineLvl w:val="3"/>
    </w:pPr>
    <w:rPr>
      <w:rFonts w:ascii="Söhne" w:hAnsi="Söhne"/>
    </w:rPr>
  </w:style>
  <w:style w:type="paragraph" w:styleId="berschrift5">
    <w:name w:val="heading 5"/>
    <w:basedOn w:val="berschrift4"/>
    <w:next w:val="Standard"/>
    <w:qFormat/>
    <w:rsid w:val="00AB2794"/>
    <w:pPr>
      <w:outlineLvl w:val="4"/>
    </w:pPr>
    <w:rPr>
      <w:rFonts w:ascii="Söhne Halbfett" w:hAnsi="Söhne Halbfett"/>
      <w:sz w:val="20"/>
    </w:rPr>
  </w:style>
  <w:style w:type="paragraph" w:styleId="berschrift6">
    <w:name w:val="heading 6"/>
    <w:basedOn w:val="berschrift5"/>
    <w:next w:val="Standard"/>
    <w:qFormat/>
    <w:rsid w:val="00AB2794"/>
    <w:pPr>
      <w:outlineLvl w:val="5"/>
    </w:pPr>
    <w:rPr>
      <w:rFonts w:ascii="Söhne" w:hAnsi="Söhne"/>
    </w:rPr>
  </w:style>
  <w:style w:type="paragraph" w:styleId="berschrift7">
    <w:name w:val="heading 7"/>
    <w:basedOn w:val="berschrift6"/>
    <w:next w:val="Standard"/>
    <w:qFormat/>
    <w:rsid w:val="00AB2794"/>
    <w:pPr>
      <w:outlineLvl w:val="6"/>
    </w:pPr>
    <w:rPr>
      <w:rFonts w:ascii="Söhne Halbfett" w:hAnsi="Söhne Halbfett"/>
      <w:sz w:val="17"/>
    </w:rPr>
  </w:style>
  <w:style w:type="paragraph" w:styleId="berschrift8">
    <w:name w:val="heading 8"/>
    <w:basedOn w:val="berschrift7"/>
    <w:next w:val="Standard"/>
    <w:qFormat/>
    <w:rsid w:val="00AB2794"/>
    <w:pPr>
      <w:outlineLvl w:val="7"/>
    </w:pPr>
    <w:rPr>
      <w:color w:val="1F497D" w:themeColor="text2"/>
    </w:rPr>
  </w:style>
  <w:style w:type="paragraph" w:styleId="berschrift9">
    <w:name w:val="heading 9"/>
    <w:basedOn w:val="berschrift8"/>
    <w:next w:val="Standard"/>
    <w:rsid w:val="00AB2794"/>
    <w:pPr>
      <w:outlineLvl w:val="8"/>
    </w:pPr>
    <w:rPr>
      <w:rFonts w:ascii="Söhne" w:hAnsi="Söh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paragraph" w:styleId="Fuzeile">
    <w:name w:val="footer"/>
    <w:basedOn w:val="Standard"/>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1"/>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unhideWhenUsed/>
    <w:rsid w:val="00016591"/>
    <w:pPr>
      <w:autoSpaceDE w:val="0"/>
      <w:autoSpaceDN w:val="0"/>
      <w:adjustRightInd w:val="0"/>
      <w:spacing w:line="281" w:lineRule="auto"/>
    </w:pPr>
    <w:rPr>
      <w:rFonts w:ascii="Söhne" w:hAnsi="Söhne" w:cs="Sohne-Buch"/>
      <w:color w:val="auto"/>
      <w:sz w:val="20"/>
      <w:szCs w:val="20"/>
      <w:lang w:eastAsia="de-DE"/>
    </w:rPr>
  </w:style>
  <w:style w:type="character" w:customStyle="1" w:styleId="KommentartextZchn">
    <w:name w:val="Kommentartext Zchn"/>
    <w:basedOn w:val="Absatz-Standardschriftart"/>
    <w:link w:val="Kommentartext"/>
    <w:uiPriority w:val="99"/>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uiPriority w:val="99"/>
    <w:unhideWhenUsed/>
    <w:rsid w:val="008E4868"/>
    <w:rPr>
      <w:color w:val="004588"/>
      <w:u w:val="single"/>
    </w:rPr>
  </w:style>
  <w:style w:type="paragraph" w:styleId="KeinLeerraum">
    <w:name w:val="No Spacing"/>
    <w:basedOn w:val="Standard"/>
    <w:uiPriority w:val="1"/>
    <w:qFormat/>
    <w:rsid w:val="006E6209"/>
    <w:pPr>
      <w:autoSpaceDE w:val="0"/>
      <w:autoSpaceDN w:val="0"/>
      <w:adjustRightInd w:val="0"/>
      <w:spacing w:line="281" w:lineRule="auto"/>
    </w:pPr>
    <w:rPr>
      <w:rFonts w:ascii="Söhne" w:hAnsi="Söhne" w:cs="Sohne-Buch"/>
      <w:color w:val="auto"/>
      <w:sz w:val="19"/>
      <w:szCs w:val="17"/>
      <w:lang w:eastAsia="de-DE"/>
    </w:rPr>
  </w:style>
  <w:style w:type="character" w:styleId="Hervorhebung">
    <w:name w:val="Emphasis"/>
    <w:basedOn w:val="SchwacheHervorhebung"/>
    <w:uiPriority w:val="20"/>
    <w:qFormat/>
    <w:rsid w:val="006E6209"/>
    <w:rPr>
      <w:rFonts w:ascii="Söhne Halbfett" w:hAnsi="Söhne Halbfett"/>
    </w:rPr>
  </w:style>
  <w:style w:type="paragraph" w:customStyle="1" w:styleId="Address">
    <w:name w:val="Address"/>
    <w:qFormat/>
    <w:rsid w:val="000D1F45"/>
    <w:pPr>
      <w:autoSpaceDE w:val="0"/>
      <w:autoSpaceDN w:val="0"/>
      <w:adjustRightInd w:val="0"/>
      <w:spacing w:line="280" w:lineRule="auto"/>
    </w:pPr>
    <w:rPr>
      <w:rFonts w:ascii="Sohne-Buch" w:hAnsi="Sohne-Buch" w:cs="Sohne-Buch"/>
      <w:sz w:val="19"/>
    </w:rPr>
  </w:style>
  <w:style w:type="paragraph" w:customStyle="1" w:styleId="MailbodytextBold">
    <w:name w:val="Mail body text Bold"/>
    <w:basedOn w:val="Standard"/>
    <w:qFormat/>
    <w:rsid w:val="000D1F45"/>
    <w:pPr>
      <w:autoSpaceDE w:val="0"/>
      <w:autoSpaceDN w:val="0"/>
      <w:adjustRightInd w:val="0"/>
      <w:spacing w:line="281" w:lineRule="auto"/>
    </w:pPr>
    <w:rPr>
      <w:rFonts w:ascii="Söhne Halbfett" w:hAnsi="Söhne Halbfett" w:cs="Sohne-Halbfett"/>
      <w:color w:val="auto"/>
      <w:sz w:val="19"/>
      <w:szCs w:val="17"/>
      <w:lang w:eastAsia="de-DE"/>
    </w:rPr>
  </w:style>
  <w:style w:type="character" w:styleId="IntensiveHervorhebung">
    <w:name w:val="Intense Emphasis"/>
    <w:basedOn w:val="Hervorhebung"/>
    <w:uiPriority w:val="21"/>
    <w:qFormat/>
    <w:rsid w:val="006E6209"/>
    <w:rPr>
      <w:rFonts w:ascii="Söhne Halbfett" w:hAnsi="Söhne Halbfett"/>
    </w:rPr>
  </w:style>
  <w:style w:type="paragraph" w:customStyle="1" w:styleId="Flietext">
    <w:name w:val="Fließtext"/>
    <w:basedOn w:val="Standard"/>
    <w:uiPriority w:val="99"/>
    <w:rsid w:val="008E4868"/>
  </w:style>
  <w:style w:type="character" w:styleId="Fett">
    <w:name w:val="Strong"/>
    <w:basedOn w:val="IntensiveHervorhebung"/>
    <w:uiPriority w:val="22"/>
    <w:qFormat/>
    <w:rsid w:val="006E6209"/>
    <w:rPr>
      <w:rFonts w:ascii="Söhne Halbfett" w:hAnsi="Söhne Halbfett"/>
    </w:rPr>
  </w:style>
  <w:style w:type="paragraph" w:styleId="Listenabsatz">
    <w:name w:val="List Paragraph"/>
    <w:basedOn w:val="Standard"/>
    <w:uiPriority w:val="34"/>
    <w:qFormat/>
    <w:rsid w:val="0017139D"/>
    <w:pPr>
      <w:numPr>
        <w:numId w:val="2"/>
      </w:numPr>
      <w:autoSpaceDE w:val="0"/>
      <w:autoSpaceDN w:val="0"/>
      <w:adjustRightInd w:val="0"/>
      <w:spacing w:line="281" w:lineRule="auto"/>
    </w:pPr>
    <w:rPr>
      <w:rFonts w:ascii="Söhne" w:hAnsi="Söhne" w:cs="Sohne-Buch"/>
      <w:color w:val="auto"/>
      <w:sz w:val="19"/>
      <w:szCs w:val="17"/>
      <w:lang w:eastAsia="de-DE"/>
    </w:rPr>
  </w:style>
  <w:style w:type="character" w:styleId="IntensiverVerweis">
    <w:name w:val="Intense Reference"/>
    <w:basedOn w:val="SchwacherVerweis"/>
    <w:uiPriority w:val="32"/>
    <w:qFormat/>
    <w:rsid w:val="001D4D54"/>
    <w:rPr>
      <w:rFonts w:ascii="Söhne Halbfett" w:hAnsi="Söhne Halbfett"/>
      <w:color w:val="595959" w:themeColor="text1" w:themeTint="A6"/>
      <w:sz w:val="12"/>
      <w:szCs w:val="12"/>
    </w:rPr>
  </w:style>
  <w:style w:type="paragraph" w:styleId="IntensivesZitat">
    <w:name w:val="Intense Quote"/>
    <w:basedOn w:val="Zitat"/>
    <w:next w:val="Standard"/>
    <w:link w:val="IntensivesZitatZchn"/>
    <w:uiPriority w:val="30"/>
    <w:qFormat/>
    <w:rsid w:val="006E6209"/>
    <w:rPr>
      <w:i/>
      <w:iCs w:val="0"/>
    </w:rPr>
  </w:style>
  <w:style w:type="character" w:customStyle="1" w:styleId="IntensivesZitatZchn">
    <w:name w:val="Intensives Zitat Zchn"/>
    <w:basedOn w:val="Absatz-Standardschriftart"/>
    <w:link w:val="IntensivesZitat"/>
    <w:uiPriority w:val="30"/>
    <w:rsid w:val="006E6209"/>
    <w:rPr>
      <w:rFonts w:ascii="Söhne Halbfett" w:hAnsi="Söhne Halbfett" w:cs="Sohne-Buch"/>
      <w:i/>
      <w:color w:val="595959" w:themeColor="text1" w:themeTint="A6"/>
      <w:sz w:val="17"/>
      <w:szCs w:val="17"/>
      <w:lang w:val="en-GB"/>
    </w:rPr>
  </w:style>
  <w:style w:type="paragraph" w:styleId="Titel">
    <w:name w:val="Title"/>
    <w:basedOn w:val="berschrift1"/>
    <w:next w:val="Standard"/>
    <w:link w:val="TitelZchn"/>
    <w:uiPriority w:val="10"/>
    <w:qFormat/>
    <w:rsid w:val="006E6209"/>
  </w:style>
  <w:style w:type="character" w:customStyle="1" w:styleId="TitelZchn">
    <w:name w:val="Titel Zchn"/>
    <w:basedOn w:val="Absatz-Standardschriftart"/>
    <w:link w:val="Titel"/>
    <w:uiPriority w:val="10"/>
    <w:rsid w:val="006E6209"/>
    <w:rPr>
      <w:rFonts w:ascii="Söhne Halbfett" w:hAnsi="Söhne Halbfett" w:cs="Söhne"/>
      <w:color w:val="004588"/>
      <w:sz w:val="24"/>
      <w:szCs w:val="24"/>
      <w:lang w:val="en-GB"/>
    </w:rPr>
  </w:style>
  <w:style w:type="paragraph" w:styleId="Untertitel">
    <w:name w:val="Subtitle"/>
    <w:basedOn w:val="Standard"/>
    <w:next w:val="Standard"/>
    <w:link w:val="UntertitelZchn"/>
    <w:uiPriority w:val="11"/>
    <w:qFormat/>
    <w:rsid w:val="006E6209"/>
    <w:pPr>
      <w:autoSpaceDE w:val="0"/>
      <w:autoSpaceDN w:val="0"/>
      <w:adjustRightInd w:val="0"/>
      <w:spacing w:line="281" w:lineRule="auto"/>
    </w:pPr>
    <w:rPr>
      <w:rFonts w:ascii="Söhne Halbfett" w:hAnsi="Söhne Halbfett" w:cs="Sohne-Buch"/>
      <w:color w:val="auto"/>
      <w:sz w:val="19"/>
      <w:szCs w:val="17"/>
      <w:lang w:eastAsia="de-DE"/>
    </w:rPr>
  </w:style>
  <w:style w:type="character" w:customStyle="1" w:styleId="UntertitelZchn">
    <w:name w:val="Untertitel Zchn"/>
    <w:basedOn w:val="Absatz-Standardschriftart"/>
    <w:link w:val="Untertitel"/>
    <w:uiPriority w:val="11"/>
    <w:rsid w:val="006E6209"/>
    <w:rPr>
      <w:rFonts w:ascii="Söhne Halbfett" w:hAnsi="Söhne Halbfett" w:cs="Sohne-Buch"/>
      <w:sz w:val="17"/>
      <w:szCs w:val="17"/>
      <w:lang w:val="en-GB"/>
    </w:rPr>
  </w:style>
  <w:style w:type="character" w:styleId="SchwacheHervorhebung">
    <w:name w:val="Subtle Emphasis"/>
    <w:uiPriority w:val="19"/>
    <w:qFormat/>
    <w:rsid w:val="006E6209"/>
    <w:rPr>
      <w:rFonts w:ascii="Söhne Halbfett" w:hAnsi="Söhne Halbfett"/>
    </w:rPr>
  </w:style>
  <w:style w:type="paragraph" w:styleId="Zitat">
    <w:name w:val="Quote"/>
    <w:basedOn w:val="Standard"/>
    <w:next w:val="Standard"/>
    <w:link w:val="ZitatZchn"/>
    <w:uiPriority w:val="29"/>
    <w:qFormat/>
    <w:rsid w:val="006E6209"/>
    <w:pPr>
      <w:autoSpaceDE w:val="0"/>
      <w:autoSpaceDN w:val="0"/>
      <w:adjustRightInd w:val="0"/>
      <w:spacing w:line="238" w:lineRule="auto"/>
      <w:ind w:right="862"/>
    </w:pPr>
    <w:rPr>
      <w:rFonts w:ascii="Söhne Halbfett" w:hAnsi="Söhne Halbfett" w:cs="Sohne-Buch"/>
      <w:iCs/>
      <w:color w:val="595959" w:themeColor="text1" w:themeTint="A6"/>
      <w:sz w:val="19"/>
      <w:szCs w:val="17"/>
      <w:lang w:eastAsia="de-DE"/>
    </w:rPr>
  </w:style>
  <w:style w:type="character" w:customStyle="1" w:styleId="ZitatZchn">
    <w:name w:val="Zitat Zchn"/>
    <w:basedOn w:val="Absatz-Standardschriftart"/>
    <w:link w:val="Zitat"/>
    <w:uiPriority w:val="29"/>
    <w:rsid w:val="006E6209"/>
    <w:rPr>
      <w:rFonts w:ascii="Söhne Halbfett" w:hAnsi="Söhne Halbfett" w:cs="Sohne-Buch"/>
      <w:iCs/>
      <w:color w:val="595959" w:themeColor="text1" w:themeTint="A6"/>
      <w:sz w:val="17"/>
      <w:szCs w:val="17"/>
      <w:lang w:val="en-GB"/>
    </w:rPr>
  </w:style>
  <w:style w:type="character" w:styleId="SchwacherVerweis">
    <w:name w:val="Subtle Reference"/>
    <w:uiPriority w:val="31"/>
    <w:qFormat/>
    <w:rsid w:val="001D4D54"/>
    <w:rPr>
      <w:color w:val="595959" w:themeColor="text1" w:themeTint="A6"/>
      <w:sz w:val="12"/>
      <w:szCs w:val="12"/>
    </w:rPr>
  </w:style>
  <w:style w:type="character" w:styleId="Buchtitel">
    <w:name w:val="Book Title"/>
    <w:uiPriority w:val="33"/>
    <w:qFormat/>
    <w:rsid w:val="006E6209"/>
    <w:rPr>
      <w:rFonts w:ascii="Söhne Halbfett" w:hAnsi="Söhne Halbfett"/>
      <w:i/>
      <w:iCs/>
      <w:spacing w:val="5"/>
    </w:rPr>
  </w:style>
  <w:style w:type="character" w:customStyle="1" w:styleId="mandatory">
    <w:name w:val="mandatory"/>
    <w:basedOn w:val="Absatz-Standardschriftart"/>
    <w:rsid w:val="00E30509"/>
  </w:style>
  <w:style w:type="paragraph" w:styleId="StandardWeb">
    <w:name w:val="Normal (Web)"/>
    <w:basedOn w:val="Standard"/>
    <w:uiPriority w:val="99"/>
    <w:semiHidden/>
    <w:unhideWhenUsed/>
    <w:rsid w:val="00990247"/>
    <w:rPr>
      <w:rFonts w:ascii="Times New Roman" w:hAnsi="Times New Roman"/>
      <w:sz w:val="24"/>
    </w:rPr>
  </w:style>
  <w:style w:type="paragraph" w:styleId="Funotentext">
    <w:name w:val="footnote text"/>
    <w:basedOn w:val="Standard"/>
    <w:link w:val="FunotentextZchn"/>
    <w:uiPriority w:val="99"/>
    <w:semiHidden/>
    <w:unhideWhenUsed/>
    <w:rsid w:val="003174B6"/>
    <w:rPr>
      <w:sz w:val="20"/>
      <w:szCs w:val="20"/>
    </w:rPr>
  </w:style>
  <w:style w:type="character" w:customStyle="1" w:styleId="FunotentextZchn">
    <w:name w:val="Fußnotentext Zchn"/>
    <w:basedOn w:val="Absatz-Standardschriftart"/>
    <w:link w:val="Funotentext"/>
    <w:uiPriority w:val="99"/>
    <w:semiHidden/>
    <w:rsid w:val="003174B6"/>
    <w:rPr>
      <w:rFonts w:ascii="Arial" w:hAnsi="Arial"/>
      <w:color w:val="000000"/>
      <w:lang w:val="en-GB" w:eastAsia="en-US"/>
    </w:rPr>
  </w:style>
  <w:style w:type="character" w:styleId="Funotenzeichen">
    <w:name w:val="footnote reference"/>
    <w:basedOn w:val="Absatz-Standardschriftart"/>
    <w:uiPriority w:val="99"/>
    <w:semiHidden/>
    <w:unhideWhenUsed/>
    <w:rsid w:val="003174B6"/>
    <w:rPr>
      <w:vertAlign w:val="superscript"/>
    </w:rPr>
  </w:style>
  <w:style w:type="character" w:styleId="NichtaufgelsteErwhnung">
    <w:name w:val="Unresolved Mention"/>
    <w:basedOn w:val="Absatz-Standardschriftart"/>
    <w:uiPriority w:val="99"/>
    <w:semiHidden/>
    <w:unhideWhenUsed/>
    <w:rsid w:val="00C224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44304">
      <w:bodyDiv w:val="1"/>
      <w:marLeft w:val="0"/>
      <w:marRight w:val="0"/>
      <w:marTop w:val="0"/>
      <w:marBottom w:val="0"/>
      <w:divBdr>
        <w:top w:val="none" w:sz="0" w:space="0" w:color="auto"/>
        <w:left w:val="none" w:sz="0" w:space="0" w:color="auto"/>
        <w:bottom w:val="none" w:sz="0" w:space="0" w:color="auto"/>
        <w:right w:val="none" w:sz="0" w:space="0" w:color="auto"/>
      </w:divBdr>
    </w:div>
    <w:div w:id="7222164">
      <w:bodyDiv w:val="1"/>
      <w:marLeft w:val="0"/>
      <w:marRight w:val="0"/>
      <w:marTop w:val="0"/>
      <w:marBottom w:val="0"/>
      <w:divBdr>
        <w:top w:val="none" w:sz="0" w:space="0" w:color="auto"/>
        <w:left w:val="none" w:sz="0" w:space="0" w:color="auto"/>
        <w:bottom w:val="none" w:sz="0" w:space="0" w:color="auto"/>
        <w:right w:val="none" w:sz="0" w:space="0" w:color="auto"/>
      </w:divBdr>
    </w:div>
    <w:div w:id="9263676">
      <w:bodyDiv w:val="1"/>
      <w:marLeft w:val="0"/>
      <w:marRight w:val="0"/>
      <w:marTop w:val="0"/>
      <w:marBottom w:val="0"/>
      <w:divBdr>
        <w:top w:val="none" w:sz="0" w:space="0" w:color="auto"/>
        <w:left w:val="none" w:sz="0" w:space="0" w:color="auto"/>
        <w:bottom w:val="none" w:sz="0" w:space="0" w:color="auto"/>
        <w:right w:val="none" w:sz="0" w:space="0" w:color="auto"/>
      </w:divBdr>
    </w:div>
    <w:div w:id="15616033">
      <w:bodyDiv w:val="1"/>
      <w:marLeft w:val="0"/>
      <w:marRight w:val="0"/>
      <w:marTop w:val="0"/>
      <w:marBottom w:val="0"/>
      <w:divBdr>
        <w:top w:val="none" w:sz="0" w:space="0" w:color="auto"/>
        <w:left w:val="none" w:sz="0" w:space="0" w:color="auto"/>
        <w:bottom w:val="none" w:sz="0" w:space="0" w:color="auto"/>
        <w:right w:val="none" w:sz="0" w:space="0" w:color="auto"/>
      </w:divBdr>
    </w:div>
    <w:div w:id="20202452">
      <w:bodyDiv w:val="1"/>
      <w:marLeft w:val="0"/>
      <w:marRight w:val="0"/>
      <w:marTop w:val="0"/>
      <w:marBottom w:val="0"/>
      <w:divBdr>
        <w:top w:val="none" w:sz="0" w:space="0" w:color="auto"/>
        <w:left w:val="none" w:sz="0" w:space="0" w:color="auto"/>
        <w:bottom w:val="none" w:sz="0" w:space="0" w:color="auto"/>
        <w:right w:val="none" w:sz="0" w:space="0" w:color="auto"/>
      </w:divBdr>
    </w:div>
    <w:div w:id="52780959">
      <w:bodyDiv w:val="1"/>
      <w:marLeft w:val="0"/>
      <w:marRight w:val="0"/>
      <w:marTop w:val="0"/>
      <w:marBottom w:val="0"/>
      <w:divBdr>
        <w:top w:val="none" w:sz="0" w:space="0" w:color="auto"/>
        <w:left w:val="none" w:sz="0" w:space="0" w:color="auto"/>
        <w:bottom w:val="none" w:sz="0" w:space="0" w:color="auto"/>
        <w:right w:val="none" w:sz="0" w:space="0" w:color="auto"/>
      </w:divBdr>
    </w:div>
    <w:div w:id="84153913">
      <w:bodyDiv w:val="1"/>
      <w:marLeft w:val="0"/>
      <w:marRight w:val="0"/>
      <w:marTop w:val="0"/>
      <w:marBottom w:val="0"/>
      <w:divBdr>
        <w:top w:val="none" w:sz="0" w:space="0" w:color="auto"/>
        <w:left w:val="none" w:sz="0" w:space="0" w:color="auto"/>
        <w:bottom w:val="none" w:sz="0" w:space="0" w:color="auto"/>
        <w:right w:val="none" w:sz="0" w:space="0" w:color="auto"/>
      </w:divBdr>
    </w:div>
    <w:div w:id="106312561">
      <w:bodyDiv w:val="1"/>
      <w:marLeft w:val="0"/>
      <w:marRight w:val="0"/>
      <w:marTop w:val="0"/>
      <w:marBottom w:val="0"/>
      <w:divBdr>
        <w:top w:val="none" w:sz="0" w:space="0" w:color="auto"/>
        <w:left w:val="none" w:sz="0" w:space="0" w:color="auto"/>
        <w:bottom w:val="none" w:sz="0" w:space="0" w:color="auto"/>
        <w:right w:val="none" w:sz="0" w:space="0" w:color="auto"/>
      </w:divBdr>
    </w:div>
    <w:div w:id="109712062">
      <w:bodyDiv w:val="1"/>
      <w:marLeft w:val="0"/>
      <w:marRight w:val="0"/>
      <w:marTop w:val="0"/>
      <w:marBottom w:val="0"/>
      <w:divBdr>
        <w:top w:val="none" w:sz="0" w:space="0" w:color="auto"/>
        <w:left w:val="none" w:sz="0" w:space="0" w:color="auto"/>
        <w:bottom w:val="none" w:sz="0" w:space="0" w:color="auto"/>
        <w:right w:val="none" w:sz="0" w:space="0" w:color="auto"/>
      </w:divBdr>
    </w:div>
    <w:div w:id="134303882">
      <w:bodyDiv w:val="1"/>
      <w:marLeft w:val="0"/>
      <w:marRight w:val="0"/>
      <w:marTop w:val="0"/>
      <w:marBottom w:val="0"/>
      <w:divBdr>
        <w:top w:val="none" w:sz="0" w:space="0" w:color="auto"/>
        <w:left w:val="none" w:sz="0" w:space="0" w:color="auto"/>
        <w:bottom w:val="none" w:sz="0" w:space="0" w:color="auto"/>
        <w:right w:val="none" w:sz="0" w:space="0" w:color="auto"/>
      </w:divBdr>
    </w:div>
    <w:div w:id="153763274">
      <w:bodyDiv w:val="1"/>
      <w:marLeft w:val="0"/>
      <w:marRight w:val="0"/>
      <w:marTop w:val="0"/>
      <w:marBottom w:val="0"/>
      <w:divBdr>
        <w:top w:val="none" w:sz="0" w:space="0" w:color="auto"/>
        <w:left w:val="none" w:sz="0" w:space="0" w:color="auto"/>
        <w:bottom w:val="none" w:sz="0" w:space="0" w:color="auto"/>
        <w:right w:val="none" w:sz="0" w:space="0" w:color="auto"/>
      </w:divBdr>
    </w:div>
    <w:div w:id="191647926">
      <w:bodyDiv w:val="1"/>
      <w:marLeft w:val="0"/>
      <w:marRight w:val="0"/>
      <w:marTop w:val="0"/>
      <w:marBottom w:val="0"/>
      <w:divBdr>
        <w:top w:val="none" w:sz="0" w:space="0" w:color="auto"/>
        <w:left w:val="none" w:sz="0" w:space="0" w:color="auto"/>
        <w:bottom w:val="none" w:sz="0" w:space="0" w:color="auto"/>
        <w:right w:val="none" w:sz="0" w:space="0" w:color="auto"/>
      </w:divBdr>
    </w:div>
    <w:div w:id="209002783">
      <w:bodyDiv w:val="1"/>
      <w:marLeft w:val="0"/>
      <w:marRight w:val="0"/>
      <w:marTop w:val="0"/>
      <w:marBottom w:val="0"/>
      <w:divBdr>
        <w:top w:val="none" w:sz="0" w:space="0" w:color="auto"/>
        <w:left w:val="none" w:sz="0" w:space="0" w:color="auto"/>
        <w:bottom w:val="none" w:sz="0" w:space="0" w:color="auto"/>
        <w:right w:val="none" w:sz="0" w:space="0" w:color="auto"/>
      </w:divBdr>
    </w:div>
    <w:div w:id="212624227">
      <w:bodyDiv w:val="1"/>
      <w:marLeft w:val="0"/>
      <w:marRight w:val="0"/>
      <w:marTop w:val="0"/>
      <w:marBottom w:val="0"/>
      <w:divBdr>
        <w:top w:val="none" w:sz="0" w:space="0" w:color="auto"/>
        <w:left w:val="none" w:sz="0" w:space="0" w:color="auto"/>
        <w:bottom w:val="none" w:sz="0" w:space="0" w:color="auto"/>
        <w:right w:val="none" w:sz="0" w:space="0" w:color="auto"/>
      </w:divBdr>
    </w:div>
    <w:div w:id="229972476">
      <w:bodyDiv w:val="1"/>
      <w:marLeft w:val="0"/>
      <w:marRight w:val="0"/>
      <w:marTop w:val="0"/>
      <w:marBottom w:val="0"/>
      <w:divBdr>
        <w:top w:val="none" w:sz="0" w:space="0" w:color="auto"/>
        <w:left w:val="none" w:sz="0" w:space="0" w:color="auto"/>
        <w:bottom w:val="none" w:sz="0" w:space="0" w:color="auto"/>
        <w:right w:val="none" w:sz="0" w:space="0" w:color="auto"/>
      </w:divBdr>
    </w:div>
    <w:div w:id="235940642">
      <w:bodyDiv w:val="1"/>
      <w:marLeft w:val="0"/>
      <w:marRight w:val="0"/>
      <w:marTop w:val="0"/>
      <w:marBottom w:val="0"/>
      <w:divBdr>
        <w:top w:val="none" w:sz="0" w:space="0" w:color="auto"/>
        <w:left w:val="none" w:sz="0" w:space="0" w:color="auto"/>
        <w:bottom w:val="none" w:sz="0" w:space="0" w:color="auto"/>
        <w:right w:val="none" w:sz="0" w:space="0" w:color="auto"/>
      </w:divBdr>
    </w:div>
    <w:div w:id="262150614">
      <w:bodyDiv w:val="1"/>
      <w:marLeft w:val="0"/>
      <w:marRight w:val="0"/>
      <w:marTop w:val="0"/>
      <w:marBottom w:val="0"/>
      <w:divBdr>
        <w:top w:val="none" w:sz="0" w:space="0" w:color="auto"/>
        <w:left w:val="none" w:sz="0" w:space="0" w:color="auto"/>
        <w:bottom w:val="none" w:sz="0" w:space="0" w:color="auto"/>
        <w:right w:val="none" w:sz="0" w:space="0" w:color="auto"/>
      </w:divBdr>
    </w:div>
    <w:div w:id="278149690">
      <w:bodyDiv w:val="1"/>
      <w:marLeft w:val="0"/>
      <w:marRight w:val="0"/>
      <w:marTop w:val="0"/>
      <w:marBottom w:val="0"/>
      <w:divBdr>
        <w:top w:val="none" w:sz="0" w:space="0" w:color="auto"/>
        <w:left w:val="none" w:sz="0" w:space="0" w:color="auto"/>
        <w:bottom w:val="none" w:sz="0" w:space="0" w:color="auto"/>
        <w:right w:val="none" w:sz="0" w:space="0" w:color="auto"/>
      </w:divBdr>
    </w:div>
    <w:div w:id="283314084">
      <w:bodyDiv w:val="1"/>
      <w:marLeft w:val="0"/>
      <w:marRight w:val="0"/>
      <w:marTop w:val="0"/>
      <w:marBottom w:val="0"/>
      <w:divBdr>
        <w:top w:val="none" w:sz="0" w:space="0" w:color="auto"/>
        <w:left w:val="none" w:sz="0" w:space="0" w:color="auto"/>
        <w:bottom w:val="none" w:sz="0" w:space="0" w:color="auto"/>
        <w:right w:val="none" w:sz="0" w:space="0" w:color="auto"/>
      </w:divBdr>
    </w:div>
    <w:div w:id="287590355">
      <w:bodyDiv w:val="1"/>
      <w:marLeft w:val="0"/>
      <w:marRight w:val="0"/>
      <w:marTop w:val="0"/>
      <w:marBottom w:val="0"/>
      <w:divBdr>
        <w:top w:val="none" w:sz="0" w:space="0" w:color="auto"/>
        <w:left w:val="none" w:sz="0" w:space="0" w:color="auto"/>
        <w:bottom w:val="none" w:sz="0" w:space="0" w:color="auto"/>
        <w:right w:val="none" w:sz="0" w:space="0" w:color="auto"/>
      </w:divBdr>
    </w:div>
    <w:div w:id="291062353">
      <w:bodyDiv w:val="1"/>
      <w:marLeft w:val="0"/>
      <w:marRight w:val="0"/>
      <w:marTop w:val="0"/>
      <w:marBottom w:val="0"/>
      <w:divBdr>
        <w:top w:val="none" w:sz="0" w:space="0" w:color="auto"/>
        <w:left w:val="none" w:sz="0" w:space="0" w:color="auto"/>
        <w:bottom w:val="none" w:sz="0" w:space="0" w:color="auto"/>
        <w:right w:val="none" w:sz="0" w:space="0" w:color="auto"/>
      </w:divBdr>
    </w:div>
    <w:div w:id="309410110">
      <w:bodyDiv w:val="1"/>
      <w:marLeft w:val="0"/>
      <w:marRight w:val="0"/>
      <w:marTop w:val="0"/>
      <w:marBottom w:val="0"/>
      <w:divBdr>
        <w:top w:val="none" w:sz="0" w:space="0" w:color="auto"/>
        <w:left w:val="none" w:sz="0" w:space="0" w:color="auto"/>
        <w:bottom w:val="none" w:sz="0" w:space="0" w:color="auto"/>
        <w:right w:val="none" w:sz="0" w:space="0" w:color="auto"/>
      </w:divBdr>
    </w:div>
    <w:div w:id="323438312">
      <w:bodyDiv w:val="1"/>
      <w:marLeft w:val="0"/>
      <w:marRight w:val="0"/>
      <w:marTop w:val="0"/>
      <w:marBottom w:val="0"/>
      <w:divBdr>
        <w:top w:val="none" w:sz="0" w:space="0" w:color="auto"/>
        <w:left w:val="none" w:sz="0" w:space="0" w:color="auto"/>
        <w:bottom w:val="none" w:sz="0" w:space="0" w:color="auto"/>
        <w:right w:val="none" w:sz="0" w:space="0" w:color="auto"/>
      </w:divBdr>
    </w:div>
    <w:div w:id="335810024">
      <w:bodyDiv w:val="1"/>
      <w:marLeft w:val="0"/>
      <w:marRight w:val="0"/>
      <w:marTop w:val="0"/>
      <w:marBottom w:val="0"/>
      <w:divBdr>
        <w:top w:val="none" w:sz="0" w:space="0" w:color="auto"/>
        <w:left w:val="none" w:sz="0" w:space="0" w:color="auto"/>
        <w:bottom w:val="none" w:sz="0" w:space="0" w:color="auto"/>
        <w:right w:val="none" w:sz="0" w:space="0" w:color="auto"/>
      </w:divBdr>
    </w:div>
    <w:div w:id="356854417">
      <w:bodyDiv w:val="1"/>
      <w:marLeft w:val="0"/>
      <w:marRight w:val="0"/>
      <w:marTop w:val="0"/>
      <w:marBottom w:val="0"/>
      <w:divBdr>
        <w:top w:val="none" w:sz="0" w:space="0" w:color="auto"/>
        <w:left w:val="none" w:sz="0" w:space="0" w:color="auto"/>
        <w:bottom w:val="none" w:sz="0" w:space="0" w:color="auto"/>
        <w:right w:val="none" w:sz="0" w:space="0" w:color="auto"/>
      </w:divBdr>
    </w:div>
    <w:div w:id="372578537">
      <w:bodyDiv w:val="1"/>
      <w:marLeft w:val="0"/>
      <w:marRight w:val="0"/>
      <w:marTop w:val="0"/>
      <w:marBottom w:val="0"/>
      <w:divBdr>
        <w:top w:val="none" w:sz="0" w:space="0" w:color="auto"/>
        <w:left w:val="none" w:sz="0" w:space="0" w:color="auto"/>
        <w:bottom w:val="none" w:sz="0" w:space="0" w:color="auto"/>
        <w:right w:val="none" w:sz="0" w:space="0" w:color="auto"/>
      </w:divBdr>
    </w:div>
    <w:div w:id="395013949">
      <w:bodyDiv w:val="1"/>
      <w:marLeft w:val="0"/>
      <w:marRight w:val="0"/>
      <w:marTop w:val="0"/>
      <w:marBottom w:val="0"/>
      <w:divBdr>
        <w:top w:val="none" w:sz="0" w:space="0" w:color="auto"/>
        <w:left w:val="none" w:sz="0" w:space="0" w:color="auto"/>
        <w:bottom w:val="none" w:sz="0" w:space="0" w:color="auto"/>
        <w:right w:val="none" w:sz="0" w:space="0" w:color="auto"/>
      </w:divBdr>
    </w:div>
    <w:div w:id="420027327">
      <w:bodyDiv w:val="1"/>
      <w:marLeft w:val="0"/>
      <w:marRight w:val="0"/>
      <w:marTop w:val="0"/>
      <w:marBottom w:val="0"/>
      <w:divBdr>
        <w:top w:val="none" w:sz="0" w:space="0" w:color="auto"/>
        <w:left w:val="none" w:sz="0" w:space="0" w:color="auto"/>
        <w:bottom w:val="none" w:sz="0" w:space="0" w:color="auto"/>
        <w:right w:val="none" w:sz="0" w:space="0" w:color="auto"/>
      </w:divBdr>
    </w:div>
    <w:div w:id="429400263">
      <w:bodyDiv w:val="1"/>
      <w:marLeft w:val="0"/>
      <w:marRight w:val="0"/>
      <w:marTop w:val="0"/>
      <w:marBottom w:val="0"/>
      <w:divBdr>
        <w:top w:val="none" w:sz="0" w:space="0" w:color="auto"/>
        <w:left w:val="none" w:sz="0" w:space="0" w:color="auto"/>
        <w:bottom w:val="none" w:sz="0" w:space="0" w:color="auto"/>
        <w:right w:val="none" w:sz="0" w:space="0" w:color="auto"/>
      </w:divBdr>
    </w:div>
    <w:div w:id="434598300">
      <w:bodyDiv w:val="1"/>
      <w:marLeft w:val="0"/>
      <w:marRight w:val="0"/>
      <w:marTop w:val="0"/>
      <w:marBottom w:val="0"/>
      <w:divBdr>
        <w:top w:val="none" w:sz="0" w:space="0" w:color="auto"/>
        <w:left w:val="none" w:sz="0" w:space="0" w:color="auto"/>
        <w:bottom w:val="none" w:sz="0" w:space="0" w:color="auto"/>
        <w:right w:val="none" w:sz="0" w:space="0" w:color="auto"/>
      </w:divBdr>
    </w:div>
    <w:div w:id="441851114">
      <w:bodyDiv w:val="1"/>
      <w:marLeft w:val="0"/>
      <w:marRight w:val="0"/>
      <w:marTop w:val="0"/>
      <w:marBottom w:val="0"/>
      <w:divBdr>
        <w:top w:val="none" w:sz="0" w:space="0" w:color="auto"/>
        <w:left w:val="none" w:sz="0" w:space="0" w:color="auto"/>
        <w:bottom w:val="none" w:sz="0" w:space="0" w:color="auto"/>
        <w:right w:val="none" w:sz="0" w:space="0" w:color="auto"/>
      </w:divBdr>
    </w:div>
    <w:div w:id="444931676">
      <w:bodyDiv w:val="1"/>
      <w:marLeft w:val="0"/>
      <w:marRight w:val="0"/>
      <w:marTop w:val="0"/>
      <w:marBottom w:val="0"/>
      <w:divBdr>
        <w:top w:val="none" w:sz="0" w:space="0" w:color="auto"/>
        <w:left w:val="none" w:sz="0" w:space="0" w:color="auto"/>
        <w:bottom w:val="none" w:sz="0" w:space="0" w:color="auto"/>
        <w:right w:val="none" w:sz="0" w:space="0" w:color="auto"/>
      </w:divBdr>
    </w:div>
    <w:div w:id="449518242">
      <w:bodyDiv w:val="1"/>
      <w:marLeft w:val="0"/>
      <w:marRight w:val="0"/>
      <w:marTop w:val="0"/>
      <w:marBottom w:val="0"/>
      <w:divBdr>
        <w:top w:val="none" w:sz="0" w:space="0" w:color="auto"/>
        <w:left w:val="none" w:sz="0" w:space="0" w:color="auto"/>
        <w:bottom w:val="none" w:sz="0" w:space="0" w:color="auto"/>
        <w:right w:val="none" w:sz="0" w:space="0" w:color="auto"/>
      </w:divBdr>
    </w:div>
    <w:div w:id="462888530">
      <w:bodyDiv w:val="1"/>
      <w:marLeft w:val="0"/>
      <w:marRight w:val="0"/>
      <w:marTop w:val="0"/>
      <w:marBottom w:val="0"/>
      <w:divBdr>
        <w:top w:val="none" w:sz="0" w:space="0" w:color="auto"/>
        <w:left w:val="none" w:sz="0" w:space="0" w:color="auto"/>
        <w:bottom w:val="none" w:sz="0" w:space="0" w:color="auto"/>
        <w:right w:val="none" w:sz="0" w:space="0" w:color="auto"/>
      </w:divBdr>
    </w:div>
    <w:div w:id="506939446">
      <w:bodyDiv w:val="1"/>
      <w:marLeft w:val="0"/>
      <w:marRight w:val="0"/>
      <w:marTop w:val="0"/>
      <w:marBottom w:val="0"/>
      <w:divBdr>
        <w:top w:val="none" w:sz="0" w:space="0" w:color="auto"/>
        <w:left w:val="none" w:sz="0" w:space="0" w:color="auto"/>
        <w:bottom w:val="none" w:sz="0" w:space="0" w:color="auto"/>
        <w:right w:val="none" w:sz="0" w:space="0" w:color="auto"/>
      </w:divBdr>
    </w:div>
    <w:div w:id="507986336">
      <w:bodyDiv w:val="1"/>
      <w:marLeft w:val="0"/>
      <w:marRight w:val="0"/>
      <w:marTop w:val="0"/>
      <w:marBottom w:val="0"/>
      <w:divBdr>
        <w:top w:val="none" w:sz="0" w:space="0" w:color="auto"/>
        <w:left w:val="none" w:sz="0" w:space="0" w:color="auto"/>
        <w:bottom w:val="none" w:sz="0" w:space="0" w:color="auto"/>
        <w:right w:val="none" w:sz="0" w:space="0" w:color="auto"/>
      </w:divBdr>
    </w:div>
    <w:div w:id="515387893">
      <w:bodyDiv w:val="1"/>
      <w:marLeft w:val="0"/>
      <w:marRight w:val="0"/>
      <w:marTop w:val="0"/>
      <w:marBottom w:val="0"/>
      <w:divBdr>
        <w:top w:val="none" w:sz="0" w:space="0" w:color="auto"/>
        <w:left w:val="none" w:sz="0" w:space="0" w:color="auto"/>
        <w:bottom w:val="none" w:sz="0" w:space="0" w:color="auto"/>
        <w:right w:val="none" w:sz="0" w:space="0" w:color="auto"/>
      </w:divBdr>
    </w:div>
    <w:div w:id="519126578">
      <w:bodyDiv w:val="1"/>
      <w:marLeft w:val="0"/>
      <w:marRight w:val="0"/>
      <w:marTop w:val="0"/>
      <w:marBottom w:val="0"/>
      <w:divBdr>
        <w:top w:val="none" w:sz="0" w:space="0" w:color="auto"/>
        <w:left w:val="none" w:sz="0" w:space="0" w:color="auto"/>
        <w:bottom w:val="none" w:sz="0" w:space="0" w:color="auto"/>
        <w:right w:val="none" w:sz="0" w:space="0" w:color="auto"/>
      </w:divBdr>
    </w:div>
    <w:div w:id="520702052">
      <w:bodyDiv w:val="1"/>
      <w:marLeft w:val="0"/>
      <w:marRight w:val="0"/>
      <w:marTop w:val="0"/>
      <w:marBottom w:val="0"/>
      <w:divBdr>
        <w:top w:val="none" w:sz="0" w:space="0" w:color="auto"/>
        <w:left w:val="none" w:sz="0" w:space="0" w:color="auto"/>
        <w:bottom w:val="none" w:sz="0" w:space="0" w:color="auto"/>
        <w:right w:val="none" w:sz="0" w:space="0" w:color="auto"/>
      </w:divBdr>
    </w:div>
    <w:div w:id="527723038">
      <w:bodyDiv w:val="1"/>
      <w:marLeft w:val="0"/>
      <w:marRight w:val="0"/>
      <w:marTop w:val="0"/>
      <w:marBottom w:val="0"/>
      <w:divBdr>
        <w:top w:val="none" w:sz="0" w:space="0" w:color="auto"/>
        <w:left w:val="none" w:sz="0" w:space="0" w:color="auto"/>
        <w:bottom w:val="none" w:sz="0" w:space="0" w:color="auto"/>
        <w:right w:val="none" w:sz="0" w:space="0" w:color="auto"/>
      </w:divBdr>
    </w:div>
    <w:div w:id="543519776">
      <w:bodyDiv w:val="1"/>
      <w:marLeft w:val="0"/>
      <w:marRight w:val="0"/>
      <w:marTop w:val="0"/>
      <w:marBottom w:val="0"/>
      <w:divBdr>
        <w:top w:val="none" w:sz="0" w:space="0" w:color="auto"/>
        <w:left w:val="none" w:sz="0" w:space="0" w:color="auto"/>
        <w:bottom w:val="none" w:sz="0" w:space="0" w:color="auto"/>
        <w:right w:val="none" w:sz="0" w:space="0" w:color="auto"/>
      </w:divBdr>
    </w:div>
    <w:div w:id="544219860">
      <w:bodyDiv w:val="1"/>
      <w:marLeft w:val="0"/>
      <w:marRight w:val="0"/>
      <w:marTop w:val="0"/>
      <w:marBottom w:val="0"/>
      <w:divBdr>
        <w:top w:val="none" w:sz="0" w:space="0" w:color="auto"/>
        <w:left w:val="none" w:sz="0" w:space="0" w:color="auto"/>
        <w:bottom w:val="none" w:sz="0" w:space="0" w:color="auto"/>
        <w:right w:val="none" w:sz="0" w:space="0" w:color="auto"/>
      </w:divBdr>
    </w:div>
    <w:div w:id="550112798">
      <w:bodyDiv w:val="1"/>
      <w:marLeft w:val="0"/>
      <w:marRight w:val="0"/>
      <w:marTop w:val="0"/>
      <w:marBottom w:val="0"/>
      <w:divBdr>
        <w:top w:val="none" w:sz="0" w:space="0" w:color="auto"/>
        <w:left w:val="none" w:sz="0" w:space="0" w:color="auto"/>
        <w:bottom w:val="none" w:sz="0" w:space="0" w:color="auto"/>
        <w:right w:val="none" w:sz="0" w:space="0" w:color="auto"/>
      </w:divBdr>
    </w:div>
    <w:div w:id="559562898">
      <w:bodyDiv w:val="1"/>
      <w:marLeft w:val="0"/>
      <w:marRight w:val="0"/>
      <w:marTop w:val="0"/>
      <w:marBottom w:val="0"/>
      <w:divBdr>
        <w:top w:val="none" w:sz="0" w:space="0" w:color="auto"/>
        <w:left w:val="none" w:sz="0" w:space="0" w:color="auto"/>
        <w:bottom w:val="none" w:sz="0" w:space="0" w:color="auto"/>
        <w:right w:val="none" w:sz="0" w:space="0" w:color="auto"/>
      </w:divBdr>
    </w:div>
    <w:div w:id="574778330">
      <w:bodyDiv w:val="1"/>
      <w:marLeft w:val="0"/>
      <w:marRight w:val="0"/>
      <w:marTop w:val="0"/>
      <w:marBottom w:val="0"/>
      <w:divBdr>
        <w:top w:val="none" w:sz="0" w:space="0" w:color="auto"/>
        <w:left w:val="none" w:sz="0" w:space="0" w:color="auto"/>
        <w:bottom w:val="none" w:sz="0" w:space="0" w:color="auto"/>
        <w:right w:val="none" w:sz="0" w:space="0" w:color="auto"/>
      </w:divBdr>
    </w:div>
    <w:div w:id="588736035">
      <w:bodyDiv w:val="1"/>
      <w:marLeft w:val="0"/>
      <w:marRight w:val="0"/>
      <w:marTop w:val="0"/>
      <w:marBottom w:val="0"/>
      <w:divBdr>
        <w:top w:val="none" w:sz="0" w:space="0" w:color="auto"/>
        <w:left w:val="none" w:sz="0" w:space="0" w:color="auto"/>
        <w:bottom w:val="none" w:sz="0" w:space="0" w:color="auto"/>
        <w:right w:val="none" w:sz="0" w:space="0" w:color="auto"/>
      </w:divBdr>
    </w:div>
    <w:div w:id="599921303">
      <w:bodyDiv w:val="1"/>
      <w:marLeft w:val="0"/>
      <w:marRight w:val="0"/>
      <w:marTop w:val="0"/>
      <w:marBottom w:val="0"/>
      <w:divBdr>
        <w:top w:val="none" w:sz="0" w:space="0" w:color="auto"/>
        <w:left w:val="none" w:sz="0" w:space="0" w:color="auto"/>
        <w:bottom w:val="none" w:sz="0" w:space="0" w:color="auto"/>
        <w:right w:val="none" w:sz="0" w:space="0" w:color="auto"/>
      </w:divBdr>
    </w:div>
    <w:div w:id="604966257">
      <w:bodyDiv w:val="1"/>
      <w:marLeft w:val="0"/>
      <w:marRight w:val="0"/>
      <w:marTop w:val="0"/>
      <w:marBottom w:val="0"/>
      <w:divBdr>
        <w:top w:val="none" w:sz="0" w:space="0" w:color="auto"/>
        <w:left w:val="none" w:sz="0" w:space="0" w:color="auto"/>
        <w:bottom w:val="none" w:sz="0" w:space="0" w:color="auto"/>
        <w:right w:val="none" w:sz="0" w:space="0" w:color="auto"/>
      </w:divBdr>
    </w:div>
    <w:div w:id="626088874">
      <w:bodyDiv w:val="1"/>
      <w:marLeft w:val="0"/>
      <w:marRight w:val="0"/>
      <w:marTop w:val="0"/>
      <w:marBottom w:val="0"/>
      <w:divBdr>
        <w:top w:val="none" w:sz="0" w:space="0" w:color="auto"/>
        <w:left w:val="none" w:sz="0" w:space="0" w:color="auto"/>
        <w:bottom w:val="none" w:sz="0" w:space="0" w:color="auto"/>
        <w:right w:val="none" w:sz="0" w:space="0" w:color="auto"/>
      </w:divBdr>
    </w:div>
    <w:div w:id="657004171">
      <w:bodyDiv w:val="1"/>
      <w:marLeft w:val="0"/>
      <w:marRight w:val="0"/>
      <w:marTop w:val="0"/>
      <w:marBottom w:val="0"/>
      <w:divBdr>
        <w:top w:val="none" w:sz="0" w:space="0" w:color="auto"/>
        <w:left w:val="none" w:sz="0" w:space="0" w:color="auto"/>
        <w:bottom w:val="none" w:sz="0" w:space="0" w:color="auto"/>
        <w:right w:val="none" w:sz="0" w:space="0" w:color="auto"/>
      </w:divBdr>
    </w:div>
    <w:div w:id="662006487">
      <w:bodyDiv w:val="1"/>
      <w:marLeft w:val="0"/>
      <w:marRight w:val="0"/>
      <w:marTop w:val="0"/>
      <w:marBottom w:val="0"/>
      <w:divBdr>
        <w:top w:val="none" w:sz="0" w:space="0" w:color="auto"/>
        <w:left w:val="none" w:sz="0" w:space="0" w:color="auto"/>
        <w:bottom w:val="none" w:sz="0" w:space="0" w:color="auto"/>
        <w:right w:val="none" w:sz="0" w:space="0" w:color="auto"/>
      </w:divBdr>
    </w:div>
    <w:div w:id="666908872">
      <w:bodyDiv w:val="1"/>
      <w:marLeft w:val="0"/>
      <w:marRight w:val="0"/>
      <w:marTop w:val="0"/>
      <w:marBottom w:val="0"/>
      <w:divBdr>
        <w:top w:val="none" w:sz="0" w:space="0" w:color="auto"/>
        <w:left w:val="none" w:sz="0" w:space="0" w:color="auto"/>
        <w:bottom w:val="none" w:sz="0" w:space="0" w:color="auto"/>
        <w:right w:val="none" w:sz="0" w:space="0" w:color="auto"/>
      </w:divBdr>
    </w:div>
    <w:div w:id="667639558">
      <w:bodyDiv w:val="1"/>
      <w:marLeft w:val="0"/>
      <w:marRight w:val="0"/>
      <w:marTop w:val="0"/>
      <w:marBottom w:val="0"/>
      <w:divBdr>
        <w:top w:val="none" w:sz="0" w:space="0" w:color="auto"/>
        <w:left w:val="none" w:sz="0" w:space="0" w:color="auto"/>
        <w:bottom w:val="none" w:sz="0" w:space="0" w:color="auto"/>
        <w:right w:val="none" w:sz="0" w:space="0" w:color="auto"/>
      </w:divBdr>
    </w:div>
    <w:div w:id="669985871">
      <w:bodyDiv w:val="1"/>
      <w:marLeft w:val="0"/>
      <w:marRight w:val="0"/>
      <w:marTop w:val="0"/>
      <w:marBottom w:val="0"/>
      <w:divBdr>
        <w:top w:val="none" w:sz="0" w:space="0" w:color="auto"/>
        <w:left w:val="none" w:sz="0" w:space="0" w:color="auto"/>
        <w:bottom w:val="none" w:sz="0" w:space="0" w:color="auto"/>
        <w:right w:val="none" w:sz="0" w:space="0" w:color="auto"/>
      </w:divBdr>
    </w:div>
    <w:div w:id="685403413">
      <w:bodyDiv w:val="1"/>
      <w:marLeft w:val="0"/>
      <w:marRight w:val="0"/>
      <w:marTop w:val="0"/>
      <w:marBottom w:val="0"/>
      <w:divBdr>
        <w:top w:val="none" w:sz="0" w:space="0" w:color="auto"/>
        <w:left w:val="none" w:sz="0" w:space="0" w:color="auto"/>
        <w:bottom w:val="none" w:sz="0" w:space="0" w:color="auto"/>
        <w:right w:val="none" w:sz="0" w:space="0" w:color="auto"/>
      </w:divBdr>
    </w:div>
    <w:div w:id="717631248">
      <w:bodyDiv w:val="1"/>
      <w:marLeft w:val="0"/>
      <w:marRight w:val="0"/>
      <w:marTop w:val="0"/>
      <w:marBottom w:val="0"/>
      <w:divBdr>
        <w:top w:val="none" w:sz="0" w:space="0" w:color="auto"/>
        <w:left w:val="none" w:sz="0" w:space="0" w:color="auto"/>
        <w:bottom w:val="none" w:sz="0" w:space="0" w:color="auto"/>
        <w:right w:val="none" w:sz="0" w:space="0" w:color="auto"/>
      </w:divBdr>
    </w:div>
    <w:div w:id="721295757">
      <w:bodyDiv w:val="1"/>
      <w:marLeft w:val="0"/>
      <w:marRight w:val="0"/>
      <w:marTop w:val="0"/>
      <w:marBottom w:val="0"/>
      <w:divBdr>
        <w:top w:val="none" w:sz="0" w:space="0" w:color="auto"/>
        <w:left w:val="none" w:sz="0" w:space="0" w:color="auto"/>
        <w:bottom w:val="none" w:sz="0" w:space="0" w:color="auto"/>
        <w:right w:val="none" w:sz="0" w:space="0" w:color="auto"/>
      </w:divBdr>
    </w:div>
    <w:div w:id="740250386">
      <w:bodyDiv w:val="1"/>
      <w:marLeft w:val="0"/>
      <w:marRight w:val="0"/>
      <w:marTop w:val="0"/>
      <w:marBottom w:val="0"/>
      <w:divBdr>
        <w:top w:val="none" w:sz="0" w:space="0" w:color="auto"/>
        <w:left w:val="none" w:sz="0" w:space="0" w:color="auto"/>
        <w:bottom w:val="none" w:sz="0" w:space="0" w:color="auto"/>
        <w:right w:val="none" w:sz="0" w:space="0" w:color="auto"/>
      </w:divBdr>
    </w:div>
    <w:div w:id="750548760">
      <w:bodyDiv w:val="1"/>
      <w:marLeft w:val="0"/>
      <w:marRight w:val="0"/>
      <w:marTop w:val="0"/>
      <w:marBottom w:val="0"/>
      <w:divBdr>
        <w:top w:val="none" w:sz="0" w:space="0" w:color="auto"/>
        <w:left w:val="none" w:sz="0" w:space="0" w:color="auto"/>
        <w:bottom w:val="none" w:sz="0" w:space="0" w:color="auto"/>
        <w:right w:val="none" w:sz="0" w:space="0" w:color="auto"/>
      </w:divBdr>
    </w:div>
    <w:div w:id="774637759">
      <w:bodyDiv w:val="1"/>
      <w:marLeft w:val="0"/>
      <w:marRight w:val="0"/>
      <w:marTop w:val="0"/>
      <w:marBottom w:val="0"/>
      <w:divBdr>
        <w:top w:val="none" w:sz="0" w:space="0" w:color="auto"/>
        <w:left w:val="none" w:sz="0" w:space="0" w:color="auto"/>
        <w:bottom w:val="none" w:sz="0" w:space="0" w:color="auto"/>
        <w:right w:val="none" w:sz="0" w:space="0" w:color="auto"/>
      </w:divBdr>
    </w:div>
    <w:div w:id="799031195">
      <w:bodyDiv w:val="1"/>
      <w:marLeft w:val="0"/>
      <w:marRight w:val="0"/>
      <w:marTop w:val="0"/>
      <w:marBottom w:val="0"/>
      <w:divBdr>
        <w:top w:val="none" w:sz="0" w:space="0" w:color="auto"/>
        <w:left w:val="none" w:sz="0" w:space="0" w:color="auto"/>
        <w:bottom w:val="none" w:sz="0" w:space="0" w:color="auto"/>
        <w:right w:val="none" w:sz="0" w:space="0" w:color="auto"/>
      </w:divBdr>
      <w:divsChild>
        <w:div w:id="7819219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14487185">
      <w:bodyDiv w:val="1"/>
      <w:marLeft w:val="0"/>
      <w:marRight w:val="0"/>
      <w:marTop w:val="0"/>
      <w:marBottom w:val="0"/>
      <w:divBdr>
        <w:top w:val="none" w:sz="0" w:space="0" w:color="auto"/>
        <w:left w:val="none" w:sz="0" w:space="0" w:color="auto"/>
        <w:bottom w:val="none" w:sz="0" w:space="0" w:color="auto"/>
        <w:right w:val="none" w:sz="0" w:space="0" w:color="auto"/>
      </w:divBdr>
    </w:div>
    <w:div w:id="821236345">
      <w:bodyDiv w:val="1"/>
      <w:marLeft w:val="0"/>
      <w:marRight w:val="0"/>
      <w:marTop w:val="0"/>
      <w:marBottom w:val="0"/>
      <w:divBdr>
        <w:top w:val="none" w:sz="0" w:space="0" w:color="auto"/>
        <w:left w:val="none" w:sz="0" w:space="0" w:color="auto"/>
        <w:bottom w:val="none" w:sz="0" w:space="0" w:color="auto"/>
        <w:right w:val="none" w:sz="0" w:space="0" w:color="auto"/>
      </w:divBdr>
    </w:div>
    <w:div w:id="826899903">
      <w:bodyDiv w:val="1"/>
      <w:marLeft w:val="0"/>
      <w:marRight w:val="0"/>
      <w:marTop w:val="0"/>
      <w:marBottom w:val="0"/>
      <w:divBdr>
        <w:top w:val="none" w:sz="0" w:space="0" w:color="auto"/>
        <w:left w:val="none" w:sz="0" w:space="0" w:color="auto"/>
        <w:bottom w:val="none" w:sz="0" w:space="0" w:color="auto"/>
        <w:right w:val="none" w:sz="0" w:space="0" w:color="auto"/>
      </w:divBdr>
    </w:div>
    <w:div w:id="839589667">
      <w:bodyDiv w:val="1"/>
      <w:marLeft w:val="0"/>
      <w:marRight w:val="0"/>
      <w:marTop w:val="0"/>
      <w:marBottom w:val="0"/>
      <w:divBdr>
        <w:top w:val="none" w:sz="0" w:space="0" w:color="auto"/>
        <w:left w:val="none" w:sz="0" w:space="0" w:color="auto"/>
        <w:bottom w:val="none" w:sz="0" w:space="0" w:color="auto"/>
        <w:right w:val="none" w:sz="0" w:space="0" w:color="auto"/>
      </w:divBdr>
    </w:div>
    <w:div w:id="843787043">
      <w:bodyDiv w:val="1"/>
      <w:marLeft w:val="0"/>
      <w:marRight w:val="0"/>
      <w:marTop w:val="0"/>
      <w:marBottom w:val="0"/>
      <w:divBdr>
        <w:top w:val="none" w:sz="0" w:space="0" w:color="auto"/>
        <w:left w:val="none" w:sz="0" w:space="0" w:color="auto"/>
        <w:bottom w:val="none" w:sz="0" w:space="0" w:color="auto"/>
        <w:right w:val="none" w:sz="0" w:space="0" w:color="auto"/>
      </w:divBdr>
    </w:div>
    <w:div w:id="844440362">
      <w:bodyDiv w:val="1"/>
      <w:marLeft w:val="0"/>
      <w:marRight w:val="0"/>
      <w:marTop w:val="0"/>
      <w:marBottom w:val="0"/>
      <w:divBdr>
        <w:top w:val="none" w:sz="0" w:space="0" w:color="auto"/>
        <w:left w:val="none" w:sz="0" w:space="0" w:color="auto"/>
        <w:bottom w:val="none" w:sz="0" w:space="0" w:color="auto"/>
        <w:right w:val="none" w:sz="0" w:space="0" w:color="auto"/>
      </w:divBdr>
    </w:div>
    <w:div w:id="858084704">
      <w:bodyDiv w:val="1"/>
      <w:marLeft w:val="0"/>
      <w:marRight w:val="0"/>
      <w:marTop w:val="0"/>
      <w:marBottom w:val="0"/>
      <w:divBdr>
        <w:top w:val="none" w:sz="0" w:space="0" w:color="auto"/>
        <w:left w:val="none" w:sz="0" w:space="0" w:color="auto"/>
        <w:bottom w:val="none" w:sz="0" w:space="0" w:color="auto"/>
        <w:right w:val="none" w:sz="0" w:space="0" w:color="auto"/>
      </w:divBdr>
    </w:div>
    <w:div w:id="868185011">
      <w:bodyDiv w:val="1"/>
      <w:marLeft w:val="0"/>
      <w:marRight w:val="0"/>
      <w:marTop w:val="0"/>
      <w:marBottom w:val="0"/>
      <w:divBdr>
        <w:top w:val="none" w:sz="0" w:space="0" w:color="auto"/>
        <w:left w:val="none" w:sz="0" w:space="0" w:color="auto"/>
        <w:bottom w:val="none" w:sz="0" w:space="0" w:color="auto"/>
        <w:right w:val="none" w:sz="0" w:space="0" w:color="auto"/>
      </w:divBdr>
    </w:div>
    <w:div w:id="882836037">
      <w:bodyDiv w:val="1"/>
      <w:marLeft w:val="0"/>
      <w:marRight w:val="0"/>
      <w:marTop w:val="0"/>
      <w:marBottom w:val="0"/>
      <w:divBdr>
        <w:top w:val="none" w:sz="0" w:space="0" w:color="auto"/>
        <w:left w:val="none" w:sz="0" w:space="0" w:color="auto"/>
        <w:bottom w:val="none" w:sz="0" w:space="0" w:color="auto"/>
        <w:right w:val="none" w:sz="0" w:space="0" w:color="auto"/>
      </w:divBdr>
    </w:div>
    <w:div w:id="884609513">
      <w:bodyDiv w:val="1"/>
      <w:marLeft w:val="0"/>
      <w:marRight w:val="0"/>
      <w:marTop w:val="0"/>
      <w:marBottom w:val="0"/>
      <w:divBdr>
        <w:top w:val="none" w:sz="0" w:space="0" w:color="auto"/>
        <w:left w:val="none" w:sz="0" w:space="0" w:color="auto"/>
        <w:bottom w:val="none" w:sz="0" w:space="0" w:color="auto"/>
        <w:right w:val="none" w:sz="0" w:space="0" w:color="auto"/>
      </w:divBdr>
    </w:div>
    <w:div w:id="910118415">
      <w:bodyDiv w:val="1"/>
      <w:marLeft w:val="0"/>
      <w:marRight w:val="0"/>
      <w:marTop w:val="0"/>
      <w:marBottom w:val="0"/>
      <w:divBdr>
        <w:top w:val="none" w:sz="0" w:space="0" w:color="auto"/>
        <w:left w:val="none" w:sz="0" w:space="0" w:color="auto"/>
        <w:bottom w:val="none" w:sz="0" w:space="0" w:color="auto"/>
        <w:right w:val="none" w:sz="0" w:space="0" w:color="auto"/>
      </w:divBdr>
    </w:div>
    <w:div w:id="921990453">
      <w:bodyDiv w:val="1"/>
      <w:marLeft w:val="0"/>
      <w:marRight w:val="0"/>
      <w:marTop w:val="0"/>
      <w:marBottom w:val="0"/>
      <w:divBdr>
        <w:top w:val="none" w:sz="0" w:space="0" w:color="auto"/>
        <w:left w:val="none" w:sz="0" w:space="0" w:color="auto"/>
        <w:bottom w:val="none" w:sz="0" w:space="0" w:color="auto"/>
        <w:right w:val="none" w:sz="0" w:space="0" w:color="auto"/>
      </w:divBdr>
    </w:div>
    <w:div w:id="940600691">
      <w:bodyDiv w:val="1"/>
      <w:marLeft w:val="0"/>
      <w:marRight w:val="0"/>
      <w:marTop w:val="0"/>
      <w:marBottom w:val="0"/>
      <w:divBdr>
        <w:top w:val="none" w:sz="0" w:space="0" w:color="auto"/>
        <w:left w:val="none" w:sz="0" w:space="0" w:color="auto"/>
        <w:bottom w:val="none" w:sz="0" w:space="0" w:color="auto"/>
        <w:right w:val="none" w:sz="0" w:space="0" w:color="auto"/>
      </w:divBdr>
    </w:div>
    <w:div w:id="941257792">
      <w:bodyDiv w:val="1"/>
      <w:marLeft w:val="0"/>
      <w:marRight w:val="0"/>
      <w:marTop w:val="0"/>
      <w:marBottom w:val="0"/>
      <w:divBdr>
        <w:top w:val="none" w:sz="0" w:space="0" w:color="auto"/>
        <w:left w:val="none" w:sz="0" w:space="0" w:color="auto"/>
        <w:bottom w:val="none" w:sz="0" w:space="0" w:color="auto"/>
        <w:right w:val="none" w:sz="0" w:space="0" w:color="auto"/>
      </w:divBdr>
    </w:div>
    <w:div w:id="947126390">
      <w:bodyDiv w:val="1"/>
      <w:marLeft w:val="0"/>
      <w:marRight w:val="0"/>
      <w:marTop w:val="0"/>
      <w:marBottom w:val="0"/>
      <w:divBdr>
        <w:top w:val="none" w:sz="0" w:space="0" w:color="auto"/>
        <w:left w:val="none" w:sz="0" w:space="0" w:color="auto"/>
        <w:bottom w:val="none" w:sz="0" w:space="0" w:color="auto"/>
        <w:right w:val="none" w:sz="0" w:space="0" w:color="auto"/>
      </w:divBdr>
    </w:div>
    <w:div w:id="956565620">
      <w:bodyDiv w:val="1"/>
      <w:marLeft w:val="0"/>
      <w:marRight w:val="0"/>
      <w:marTop w:val="0"/>
      <w:marBottom w:val="0"/>
      <w:divBdr>
        <w:top w:val="none" w:sz="0" w:space="0" w:color="auto"/>
        <w:left w:val="none" w:sz="0" w:space="0" w:color="auto"/>
        <w:bottom w:val="none" w:sz="0" w:space="0" w:color="auto"/>
        <w:right w:val="none" w:sz="0" w:space="0" w:color="auto"/>
      </w:divBdr>
    </w:div>
    <w:div w:id="989098423">
      <w:bodyDiv w:val="1"/>
      <w:marLeft w:val="0"/>
      <w:marRight w:val="0"/>
      <w:marTop w:val="0"/>
      <w:marBottom w:val="0"/>
      <w:divBdr>
        <w:top w:val="none" w:sz="0" w:space="0" w:color="auto"/>
        <w:left w:val="none" w:sz="0" w:space="0" w:color="auto"/>
        <w:bottom w:val="none" w:sz="0" w:space="0" w:color="auto"/>
        <w:right w:val="none" w:sz="0" w:space="0" w:color="auto"/>
      </w:divBdr>
    </w:div>
    <w:div w:id="992684806">
      <w:bodyDiv w:val="1"/>
      <w:marLeft w:val="0"/>
      <w:marRight w:val="0"/>
      <w:marTop w:val="0"/>
      <w:marBottom w:val="0"/>
      <w:divBdr>
        <w:top w:val="none" w:sz="0" w:space="0" w:color="auto"/>
        <w:left w:val="none" w:sz="0" w:space="0" w:color="auto"/>
        <w:bottom w:val="none" w:sz="0" w:space="0" w:color="auto"/>
        <w:right w:val="none" w:sz="0" w:space="0" w:color="auto"/>
      </w:divBdr>
    </w:div>
    <w:div w:id="999969236">
      <w:bodyDiv w:val="1"/>
      <w:marLeft w:val="0"/>
      <w:marRight w:val="0"/>
      <w:marTop w:val="0"/>
      <w:marBottom w:val="0"/>
      <w:divBdr>
        <w:top w:val="none" w:sz="0" w:space="0" w:color="auto"/>
        <w:left w:val="none" w:sz="0" w:space="0" w:color="auto"/>
        <w:bottom w:val="none" w:sz="0" w:space="0" w:color="auto"/>
        <w:right w:val="none" w:sz="0" w:space="0" w:color="auto"/>
      </w:divBdr>
    </w:div>
    <w:div w:id="1006711515">
      <w:bodyDiv w:val="1"/>
      <w:marLeft w:val="0"/>
      <w:marRight w:val="0"/>
      <w:marTop w:val="0"/>
      <w:marBottom w:val="0"/>
      <w:divBdr>
        <w:top w:val="none" w:sz="0" w:space="0" w:color="auto"/>
        <w:left w:val="none" w:sz="0" w:space="0" w:color="auto"/>
        <w:bottom w:val="none" w:sz="0" w:space="0" w:color="auto"/>
        <w:right w:val="none" w:sz="0" w:space="0" w:color="auto"/>
      </w:divBdr>
    </w:div>
    <w:div w:id="1018123954">
      <w:bodyDiv w:val="1"/>
      <w:marLeft w:val="0"/>
      <w:marRight w:val="0"/>
      <w:marTop w:val="0"/>
      <w:marBottom w:val="0"/>
      <w:divBdr>
        <w:top w:val="none" w:sz="0" w:space="0" w:color="auto"/>
        <w:left w:val="none" w:sz="0" w:space="0" w:color="auto"/>
        <w:bottom w:val="none" w:sz="0" w:space="0" w:color="auto"/>
        <w:right w:val="none" w:sz="0" w:space="0" w:color="auto"/>
      </w:divBdr>
    </w:div>
    <w:div w:id="1022895591">
      <w:bodyDiv w:val="1"/>
      <w:marLeft w:val="0"/>
      <w:marRight w:val="0"/>
      <w:marTop w:val="0"/>
      <w:marBottom w:val="0"/>
      <w:divBdr>
        <w:top w:val="none" w:sz="0" w:space="0" w:color="auto"/>
        <w:left w:val="none" w:sz="0" w:space="0" w:color="auto"/>
        <w:bottom w:val="none" w:sz="0" w:space="0" w:color="auto"/>
        <w:right w:val="none" w:sz="0" w:space="0" w:color="auto"/>
      </w:divBdr>
    </w:div>
    <w:div w:id="1072511046">
      <w:bodyDiv w:val="1"/>
      <w:marLeft w:val="0"/>
      <w:marRight w:val="0"/>
      <w:marTop w:val="0"/>
      <w:marBottom w:val="0"/>
      <w:divBdr>
        <w:top w:val="none" w:sz="0" w:space="0" w:color="auto"/>
        <w:left w:val="none" w:sz="0" w:space="0" w:color="auto"/>
        <w:bottom w:val="none" w:sz="0" w:space="0" w:color="auto"/>
        <w:right w:val="none" w:sz="0" w:space="0" w:color="auto"/>
      </w:divBdr>
    </w:div>
    <w:div w:id="1076825486">
      <w:bodyDiv w:val="1"/>
      <w:marLeft w:val="0"/>
      <w:marRight w:val="0"/>
      <w:marTop w:val="0"/>
      <w:marBottom w:val="0"/>
      <w:divBdr>
        <w:top w:val="none" w:sz="0" w:space="0" w:color="auto"/>
        <w:left w:val="none" w:sz="0" w:space="0" w:color="auto"/>
        <w:bottom w:val="none" w:sz="0" w:space="0" w:color="auto"/>
        <w:right w:val="none" w:sz="0" w:space="0" w:color="auto"/>
      </w:divBdr>
    </w:div>
    <w:div w:id="1096292867">
      <w:bodyDiv w:val="1"/>
      <w:marLeft w:val="0"/>
      <w:marRight w:val="0"/>
      <w:marTop w:val="0"/>
      <w:marBottom w:val="0"/>
      <w:divBdr>
        <w:top w:val="none" w:sz="0" w:space="0" w:color="auto"/>
        <w:left w:val="none" w:sz="0" w:space="0" w:color="auto"/>
        <w:bottom w:val="none" w:sz="0" w:space="0" w:color="auto"/>
        <w:right w:val="none" w:sz="0" w:space="0" w:color="auto"/>
      </w:divBdr>
    </w:div>
    <w:div w:id="1099834757">
      <w:bodyDiv w:val="1"/>
      <w:marLeft w:val="0"/>
      <w:marRight w:val="0"/>
      <w:marTop w:val="0"/>
      <w:marBottom w:val="0"/>
      <w:divBdr>
        <w:top w:val="none" w:sz="0" w:space="0" w:color="auto"/>
        <w:left w:val="none" w:sz="0" w:space="0" w:color="auto"/>
        <w:bottom w:val="none" w:sz="0" w:space="0" w:color="auto"/>
        <w:right w:val="none" w:sz="0" w:space="0" w:color="auto"/>
      </w:divBdr>
    </w:div>
    <w:div w:id="1123763808">
      <w:bodyDiv w:val="1"/>
      <w:marLeft w:val="0"/>
      <w:marRight w:val="0"/>
      <w:marTop w:val="0"/>
      <w:marBottom w:val="0"/>
      <w:divBdr>
        <w:top w:val="none" w:sz="0" w:space="0" w:color="auto"/>
        <w:left w:val="none" w:sz="0" w:space="0" w:color="auto"/>
        <w:bottom w:val="none" w:sz="0" w:space="0" w:color="auto"/>
        <w:right w:val="none" w:sz="0" w:space="0" w:color="auto"/>
      </w:divBdr>
    </w:div>
    <w:div w:id="1144158565">
      <w:bodyDiv w:val="1"/>
      <w:marLeft w:val="0"/>
      <w:marRight w:val="0"/>
      <w:marTop w:val="0"/>
      <w:marBottom w:val="0"/>
      <w:divBdr>
        <w:top w:val="none" w:sz="0" w:space="0" w:color="auto"/>
        <w:left w:val="none" w:sz="0" w:space="0" w:color="auto"/>
        <w:bottom w:val="none" w:sz="0" w:space="0" w:color="auto"/>
        <w:right w:val="none" w:sz="0" w:space="0" w:color="auto"/>
      </w:divBdr>
    </w:div>
    <w:div w:id="1150095978">
      <w:bodyDiv w:val="1"/>
      <w:marLeft w:val="0"/>
      <w:marRight w:val="0"/>
      <w:marTop w:val="0"/>
      <w:marBottom w:val="0"/>
      <w:divBdr>
        <w:top w:val="none" w:sz="0" w:space="0" w:color="auto"/>
        <w:left w:val="none" w:sz="0" w:space="0" w:color="auto"/>
        <w:bottom w:val="none" w:sz="0" w:space="0" w:color="auto"/>
        <w:right w:val="none" w:sz="0" w:space="0" w:color="auto"/>
      </w:divBdr>
    </w:div>
    <w:div w:id="1166242976">
      <w:bodyDiv w:val="1"/>
      <w:marLeft w:val="0"/>
      <w:marRight w:val="0"/>
      <w:marTop w:val="0"/>
      <w:marBottom w:val="0"/>
      <w:divBdr>
        <w:top w:val="none" w:sz="0" w:space="0" w:color="auto"/>
        <w:left w:val="none" w:sz="0" w:space="0" w:color="auto"/>
        <w:bottom w:val="none" w:sz="0" w:space="0" w:color="auto"/>
        <w:right w:val="none" w:sz="0" w:space="0" w:color="auto"/>
      </w:divBdr>
    </w:div>
    <w:div w:id="1173882536">
      <w:bodyDiv w:val="1"/>
      <w:marLeft w:val="0"/>
      <w:marRight w:val="0"/>
      <w:marTop w:val="0"/>
      <w:marBottom w:val="0"/>
      <w:divBdr>
        <w:top w:val="none" w:sz="0" w:space="0" w:color="auto"/>
        <w:left w:val="none" w:sz="0" w:space="0" w:color="auto"/>
        <w:bottom w:val="none" w:sz="0" w:space="0" w:color="auto"/>
        <w:right w:val="none" w:sz="0" w:space="0" w:color="auto"/>
      </w:divBdr>
    </w:div>
    <w:div w:id="1175070377">
      <w:bodyDiv w:val="1"/>
      <w:marLeft w:val="0"/>
      <w:marRight w:val="0"/>
      <w:marTop w:val="0"/>
      <w:marBottom w:val="0"/>
      <w:divBdr>
        <w:top w:val="none" w:sz="0" w:space="0" w:color="auto"/>
        <w:left w:val="none" w:sz="0" w:space="0" w:color="auto"/>
        <w:bottom w:val="none" w:sz="0" w:space="0" w:color="auto"/>
        <w:right w:val="none" w:sz="0" w:space="0" w:color="auto"/>
      </w:divBdr>
    </w:div>
    <w:div w:id="1180007968">
      <w:bodyDiv w:val="1"/>
      <w:marLeft w:val="0"/>
      <w:marRight w:val="0"/>
      <w:marTop w:val="0"/>
      <w:marBottom w:val="0"/>
      <w:divBdr>
        <w:top w:val="none" w:sz="0" w:space="0" w:color="auto"/>
        <w:left w:val="none" w:sz="0" w:space="0" w:color="auto"/>
        <w:bottom w:val="none" w:sz="0" w:space="0" w:color="auto"/>
        <w:right w:val="none" w:sz="0" w:space="0" w:color="auto"/>
      </w:divBdr>
    </w:div>
    <w:div w:id="1211069562">
      <w:bodyDiv w:val="1"/>
      <w:marLeft w:val="0"/>
      <w:marRight w:val="0"/>
      <w:marTop w:val="0"/>
      <w:marBottom w:val="0"/>
      <w:divBdr>
        <w:top w:val="none" w:sz="0" w:space="0" w:color="auto"/>
        <w:left w:val="none" w:sz="0" w:space="0" w:color="auto"/>
        <w:bottom w:val="none" w:sz="0" w:space="0" w:color="auto"/>
        <w:right w:val="none" w:sz="0" w:space="0" w:color="auto"/>
      </w:divBdr>
    </w:div>
    <w:div w:id="1212186262">
      <w:bodyDiv w:val="1"/>
      <w:marLeft w:val="0"/>
      <w:marRight w:val="0"/>
      <w:marTop w:val="0"/>
      <w:marBottom w:val="0"/>
      <w:divBdr>
        <w:top w:val="none" w:sz="0" w:space="0" w:color="auto"/>
        <w:left w:val="none" w:sz="0" w:space="0" w:color="auto"/>
        <w:bottom w:val="none" w:sz="0" w:space="0" w:color="auto"/>
        <w:right w:val="none" w:sz="0" w:space="0" w:color="auto"/>
      </w:divBdr>
    </w:div>
    <w:div w:id="1228958528">
      <w:bodyDiv w:val="1"/>
      <w:marLeft w:val="0"/>
      <w:marRight w:val="0"/>
      <w:marTop w:val="0"/>
      <w:marBottom w:val="0"/>
      <w:divBdr>
        <w:top w:val="none" w:sz="0" w:space="0" w:color="auto"/>
        <w:left w:val="none" w:sz="0" w:space="0" w:color="auto"/>
        <w:bottom w:val="none" w:sz="0" w:space="0" w:color="auto"/>
        <w:right w:val="none" w:sz="0" w:space="0" w:color="auto"/>
      </w:divBdr>
    </w:div>
    <w:div w:id="1238977575">
      <w:bodyDiv w:val="1"/>
      <w:marLeft w:val="0"/>
      <w:marRight w:val="0"/>
      <w:marTop w:val="0"/>
      <w:marBottom w:val="0"/>
      <w:divBdr>
        <w:top w:val="none" w:sz="0" w:space="0" w:color="auto"/>
        <w:left w:val="none" w:sz="0" w:space="0" w:color="auto"/>
        <w:bottom w:val="none" w:sz="0" w:space="0" w:color="auto"/>
        <w:right w:val="none" w:sz="0" w:space="0" w:color="auto"/>
      </w:divBdr>
    </w:div>
    <w:div w:id="1239905972">
      <w:bodyDiv w:val="1"/>
      <w:marLeft w:val="0"/>
      <w:marRight w:val="0"/>
      <w:marTop w:val="0"/>
      <w:marBottom w:val="0"/>
      <w:divBdr>
        <w:top w:val="none" w:sz="0" w:space="0" w:color="auto"/>
        <w:left w:val="none" w:sz="0" w:space="0" w:color="auto"/>
        <w:bottom w:val="none" w:sz="0" w:space="0" w:color="auto"/>
        <w:right w:val="none" w:sz="0" w:space="0" w:color="auto"/>
      </w:divBdr>
    </w:div>
    <w:div w:id="1266615133">
      <w:bodyDiv w:val="1"/>
      <w:marLeft w:val="0"/>
      <w:marRight w:val="0"/>
      <w:marTop w:val="0"/>
      <w:marBottom w:val="0"/>
      <w:divBdr>
        <w:top w:val="none" w:sz="0" w:space="0" w:color="auto"/>
        <w:left w:val="none" w:sz="0" w:space="0" w:color="auto"/>
        <w:bottom w:val="none" w:sz="0" w:space="0" w:color="auto"/>
        <w:right w:val="none" w:sz="0" w:space="0" w:color="auto"/>
      </w:divBdr>
    </w:div>
    <w:div w:id="1279067186">
      <w:bodyDiv w:val="1"/>
      <w:marLeft w:val="0"/>
      <w:marRight w:val="0"/>
      <w:marTop w:val="0"/>
      <w:marBottom w:val="0"/>
      <w:divBdr>
        <w:top w:val="none" w:sz="0" w:space="0" w:color="auto"/>
        <w:left w:val="none" w:sz="0" w:space="0" w:color="auto"/>
        <w:bottom w:val="none" w:sz="0" w:space="0" w:color="auto"/>
        <w:right w:val="none" w:sz="0" w:space="0" w:color="auto"/>
      </w:divBdr>
    </w:div>
    <w:div w:id="1279219220">
      <w:bodyDiv w:val="1"/>
      <w:marLeft w:val="0"/>
      <w:marRight w:val="0"/>
      <w:marTop w:val="0"/>
      <w:marBottom w:val="0"/>
      <w:divBdr>
        <w:top w:val="none" w:sz="0" w:space="0" w:color="auto"/>
        <w:left w:val="none" w:sz="0" w:space="0" w:color="auto"/>
        <w:bottom w:val="none" w:sz="0" w:space="0" w:color="auto"/>
        <w:right w:val="none" w:sz="0" w:space="0" w:color="auto"/>
      </w:divBdr>
    </w:div>
    <w:div w:id="1310936265">
      <w:bodyDiv w:val="1"/>
      <w:marLeft w:val="0"/>
      <w:marRight w:val="0"/>
      <w:marTop w:val="0"/>
      <w:marBottom w:val="0"/>
      <w:divBdr>
        <w:top w:val="none" w:sz="0" w:space="0" w:color="auto"/>
        <w:left w:val="none" w:sz="0" w:space="0" w:color="auto"/>
        <w:bottom w:val="none" w:sz="0" w:space="0" w:color="auto"/>
        <w:right w:val="none" w:sz="0" w:space="0" w:color="auto"/>
      </w:divBdr>
    </w:div>
    <w:div w:id="1358434468">
      <w:bodyDiv w:val="1"/>
      <w:marLeft w:val="0"/>
      <w:marRight w:val="0"/>
      <w:marTop w:val="0"/>
      <w:marBottom w:val="0"/>
      <w:divBdr>
        <w:top w:val="none" w:sz="0" w:space="0" w:color="auto"/>
        <w:left w:val="none" w:sz="0" w:space="0" w:color="auto"/>
        <w:bottom w:val="none" w:sz="0" w:space="0" w:color="auto"/>
        <w:right w:val="none" w:sz="0" w:space="0" w:color="auto"/>
      </w:divBdr>
    </w:div>
    <w:div w:id="1364672555">
      <w:bodyDiv w:val="1"/>
      <w:marLeft w:val="0"/>
      <w:marRight w:val="0"/>
      <w:marTop w:val="0"/>
      <w:marBottom w:val="0"/>
      <w:divBdr>
        <w:top w:val="none" w:sz="0" w:space="0" w:color="auto"/>
        <w:left w:val="none" w:sz="0" w:space="0" w:color="auto"/>
        <w:bottom w:val="none" w:sz="0" w:space="0" w:color="auto"/>
        <w:right w:val="none" w:sz="0" w:space="0" w:color="auto"/>
      </w:divBdr>
    </w:div>
    <w:div w:id="1384519630">
      <w:bodyDiv w:val="1"/>
      <w:marLeft w:val="0"/>
      <w:marRight w:val="0"/>
      <w:marTop w:val="0"/>
      <w:marBottom w:val="0"/>
      <w:divBdr>
        <w:top w:val="none" w:sz="0" w:space="0" w:color="auto"/>
        <w:left w:val="none" w:sz="0" w:space="0" w:color="auto"/>
        <w:bottom w:val="none" w:sz="0" w:space="0" w:color="auto"/>
        <w:right w:val="none" w:sz="0" w:space="0" w:color="auto"/>
      </w:divBdr>
    </w:div>
    <w:div w:id="1393623322">
      <w:bodyDiv w:val="1"/>
      <w:marLeft w:val="0"/>
      <w:marRight w:val="0"/>
      <w:marTop w:val="0"/>
      <w:marBottom w:val="0"/>
      <w:divBdr>
        <w:top w:val="none" w:sz="0" w:space="0" w:color="auto"/>
        <w:left w:val="none" w:sz="0" w:space="0" w:color="auto"/>
        <w:bottom w:val="none" w:sz="0" w:space="0" w:color="auto"/>
        <w:right w:val="none" w:sz="0" w:space="0" w:color="auto"/>
      </w:divBdr>
    </w:div>
    <w:div w:id="1409887161">
      <w:bodyDiv w:val="1"/>
      <w:marLeft w:val="0"/>
      <w:marRight w:val="0"/>
      <w:marTop w:val="0"/>
      <w:marBottom w:val="0"/>
      <w:divBdr>
        <w:top w:val="none" w:sz="0" w:space="0" w:color="auto"/>
        <w:left w:val="none" w:sz="0" w:space="0" w:color="auto"/>
        <w:bottom w:val="none" w:sz="0" w:space="0" w:color="auto"/>
        <w:right w:val="none" w:sz="0" w:space="0" w:color="auto"/>
      </w:divBdr>
    </w:div>
    <w:div w:id="1436291403">
      <w:bodyDiv w:val="1"/>
      <w:marLeft w:val="0"/>
      <w:marRight w:val="0"/>
      <w:marTop w:val="0"/>
      <w:marBottom w:val="0"/>
      <w:divBdr>
        <w:top w:val="none" w:sz="0" w:space="0" w:color="auto"/>
        <w:left w:val="none" w:sz="0" w:space="0" w:color="auto"/>
        <w:bottom w:val="none" w:sz="0" w:space="0" w:color="auto"/>
        <w:right w:val="none" w:sz="0" w:space="0" w:color="auto"/>
      </w:divBdr>
    </w:div>
    <w:div w:id="1438213871">
      <w:bodyDiv w:val="1"/>
      <w:marLeft w:val="0"/>
      <w:marRight w:val="0"/>
      <w:marTop w:val="0"/>
      <w:marBottom w:val="0"/>
      <w:divBdr>
        <w:top w:val="none" w:sz="0" w:space="0" w:color="auto"/>
        <w:left w:val="none" w:sz="0" w:space="0" w:color="auto"/>
        <w:bottom w:val="none" w:sz="0" w:space="0" w:color="auto"/>
        <w:right w:val="none" w:sz="0" w:space="0" w:color="auto"/>
      </w:divBdr>
    </w:div>
    <w:div w:id="1443917743">
      <w:bodyDiv w:val="1"/>
      <w:marLeft w:val="0"/>
      <w:marRight w:val="0"/>
      <w:marTop w:val="0"/>
      <w:marBottom w:val="0"/>
      <w:divBdr>
        <w:top w:val="none" w:sz="0" w:space="0" w:color="auto"/>
        <w:left w:val="none" w:sz="0" w:space="0" w:color="auto"/>
        <w:bottom w:val="none" w:sz="0" w:space="0" w:color="auto"/>
        <w:right w:val="none" w:sz="0" w:space="0" w:color="auto"/>
      </w:divBdr>
    </w:div>
    <w:div w:id="1455634940">
      <w:bodyDiv w:val="1"/>
      <w:marLeft w:val="0"/>
      <w:marRight w:val="0"/>
      <w:marTop w:val="0"/>
      <w:marBottom w:val="0"/>
      <w:divBdr>
        <w:top w:val="none" w:sz="0" w:space="0" w:color="auto"/>
        <w:left w:val="none" w:sz="0" w:space="0" w:color="auto"/>
        <w:bottom w:val="none" w:sz="0" w:space="0" w:color="auto"/>
        <w:right w:val="none" w:sz="0" w:space="0" w:color="auto"/>
      </w:divBdr>
    </w:div>
    <w:div w:id="1458183122">
      <w:bodyDiv w:val="1"/>
      <w:marLeft w:val="0"/>
      <w:marRight w:val="0"/>
      <w:marTop w:val="0"/>
      <w:marBottom w:val="0"/>
      <w:divBdr>
        <w:top w:val="none" w:sz="0" w:space="0" w:color="auto"/>
        <w:left w:val="none" w:sz="0" w:space="0" w:color="auto"/>
        <w:bottom w:val="none" w:sz="0" w:space="0" w:color="auto"/>
        <w:right w:val="none" w:sz="0" w:space="0" w:color="auto"/>
      </w:divBdr>
    </w:div>
    <w:div w:id="1459488212">
      <w:bodyDiv w:val="1"/>
      <w:marLeft w:val="0"/>
      <w:marRight w:val="0"/>
      <w:marTop w:val="0"/>
      <w:marBottom w:val="0"/>
      <w:divBdr>
        <w:top w:val="none" w:sz="0" w:space="0" w:color="auto"/>
        <w:left w:val="none" w:sz="0" w:space="0" w:color="auto"/>
        <w:bottom w:val="none" w:sz="0" w:space="0" w:color="auto"/>
        <w:right w:val="none" w:sz="0" w:space="0" w:color="auto"/>
      </w:divBdr>
    </w:div>
    <w:div w:id="1459572546">
      <w:bodyDiv w:val="1"/>
      <w:marLeft w:val="0"/>
      <w:marRight w:val="0"/>
      <w:marTop w:val="0"/>
      <w:marBottom w:val="0"/>
      <w:divBdr>
        <w:top w:val="none" w:sz="0" w:space="0" w:color="auto"/>
        <w:left w:val="none" w:sz="0" w:space="0" w:color="auto"/>
        <w:bottom w:val="none" w:sz="0" w:space="0" w:color="auto"/>
        <w:right w:val="none" w:sz="0" w:space="0" w:color="auto"/>
      </w:divBdr>
    </w:div>
    <w:div w:id="1459834748">
      <w:bodyDiv w:val="1"/>
      <w:marLeft w:val="0"/>
      <w:marRight w:val="0"/>
      <w:marTop w:val="0"/>
      <w:marBottom w:val="0"/>
      <w:divBdr>
        <w:top w:val="none" w:sz="0" w:space="0" w:color="auto"/>
        <w:left w:val="none" w:sz="0" w:space="0" w:color="auto"/>
        <w:bottom w:val="none" w:sz="0" w:space="0" w:color="auto"/>
        <w:right w:val="none" w:sz="0" w:space="0" w:color="auto"/>
      </w:divBdr>
    </w:div>
    <w:div w:id="1461459502">
      <w:bodyDiv w:val="1"/>
      <w:marLeft w:val="0"/>
      <w:marRight w:val="0"/>
      <w:marTop w:val="0"/>
      <w:marBottom w:val="0"/>
      <w:divBdr>
        <w:top w:val="none" w:sz="0" w:space="0" w:color="auto"/>
        <w:left w:val="none" w:sz="0" w:space="0" w:color="auto"/>
        <w:bottom w:val="none" w:sz="0" w:space="0" w:color="auto"/>
        <w:right w:val="none" w:sz="0" w:space="0" w:color="auto"/>
      </w:divBdr>
    </w:div>
    <w:div w:id="1468401834">
      <w:bodyDiv w:val="1"/>
      <w:marLeft w:val="0"/>
      <w:marRight w:val="0"/>
      <w:marTop w:val="0"/>
      <w:marBottom w:val="0"/>
      <w:divBdr>
        <w:top w:val="none" w:sz="0" w:space="0" w:color="auto"/>
        <w:left w:val="none" w:sz="0" w:space="0" w:color="auto"/>
        <w:bottom w:val="none" w:sz="0" w:space="0" w:color="auto"/>
        <w:right w:val="none" w:sz="0" w:space="0" w:color="auto"/>
      </w:divBdr>
    </w:div>
    <w:div w:id="1471242579">
      <w:bodyDiv w:val="1"/>
      <w:marLeft w:val="0"/>
      <w:marRight w:val="0"/>
      <w:marTop w:val="0"/>
      <w:marBottom w:val="0"/>
      <w:divBdr>
        <w:top w:val="none" w:sz="0" w:space="0" w:color="auto"/>
        <w:left w:val="none" w:sz="0" w:space="0" w:color="auto"/>
        <w:bottom w:val="none" w:sz="0" w:space="0" w:color="auto"/>
        <w:right w:val="none" w:sz="0" w:space="0" w:color="auto"/>
      </w:divBdr>
    </w:div>
    <w:div w:id="1477336949">
      <w:bodyDiv w:val="1"/>
      <w:marLeft w:val="0"/>
      <w:marRight w:val="0"/>
      <w:marTop w:val="0"/>
      <w:marBottom w:val="0"/>
      <w:divBdr>
        <w:top w:val="none" w:sz="0" w:space="0" w:color="auto"/>
        <w:left w:val="none" w:sz="0" w:space="0" w:color="auto"/>
        <w:bottom w:val="none" w:sz="0" w:space="0" w:color="auto"/>
        <w:right w:val="none" w:sz="0" w:space="0" w:color="auto"/>
      </w:divBdr>
    </w:div>
    <w:div w:id="1488932510">
      <w:bodyDiv w:val="1"/>
      <w:marLeft w:val="0"/>
      <w:marRight w:val="0"/>
      <w:marTop w:val="0"/>
      <w:marBottom w:val="0"/>
      <w:divBdr>
        <w:top w:val="none" w:sz="0" w:space="0" w:color="auto"/>
        <w:left w:val="none" w:sz="0" w:space="0" w:color="auto"/>
        <w:bottom w:val="none" w:sz="0" w:space="0" w:color="auto"/>
        <w:right w:val="none" w:sz="0" w:space="0" w:color="auto"/>
      </w:divBdr>
    </w:div>
    <w:div w:id="1505440408">
      <w:bodyDiv w:val="1"/>
      <w:marLeft w:val="0"/>
      <w:marRight w:val="0"/>
      <w:marTop w:val="0"/>
      <w:marBottom w:val="0"/>
      <w:divBdr>
        <w:top w:val="none" w:sz="0" w:space="0" w:color="auto"/>
        <w:left w:val="none" w:sz="0" w:space="0" w:color="auto"/>
        <w:bottom w:val="none" w:sz="0" w:space="0" w:color="auto"/>
        <w:right w:val="none" w:sz="0" w:space="0" w:color="auto"/>
      </w:divBdr>
    </w:div>
    <w:div w:id="1520511261">
      <w:bodyDiv w:val="1"/>
      <w:marLeft w:val="0"/>
      <w:marRight w:val="0"/>
      <w:marTop w:val="0"/>
      <w:marBottom w:val="0"/>
      <w:divBdr>
        <w:top w:val="none" w:sz="0" w:space="0" w:color="auto"/>
        <w:left w:val="none" w:sz="0" w:space="0" w:color="auto"/>
        <w:bottom w:val="none" w:sz="0" w:space="0" w:color="auto"/>
        <w:right w:val="none" w:sz="0" w:space="0" w:color="auto"/>
      </w:divBdr>
    </w:div>
    <w:div w:id="1530558768">
      <w:bodyDiv w:val="1"/>
      <w:marLeft w:val="0"/>
      <w:marRight w:val="0"/>
      <w:marTop w:val="0"/>
      <w:marBottom w:val="0"/>
      <w:divBdr>
        <w:top w:val="none" w:sz="0" w:space="0" w:color="auto"/>
        <w:left w:val="none" w:sz="0" w:space="0" w:color="auto"/>
        <w:bottom w:val="none" w:sz="0" w:space="0" w:color="auto"/>
        <w:right w:val="none" w:sz="0" w:space="0" w:color="auto"/>
      </w:divBdr>
    </w:div>
    <w:div w:id="1539472994">
      <w:bodyDiv w:val="1"/>
      <w:marLeft w:val="0"/>
      <w:marRight w:val="0"/>
      <w:marTop w:val="0"/>
      <w:marBottom w:val="0"/>
      <w:divBdr>
        <w:top w:val="none" w:sz="0" w:space="0" w:color="auto"/>
        <w:left w:val="none" w:sz="0" w:space="0" w:color="auto"/>
        <w:bottom w:val="none" w:sz="0" w:space="0" w:color="auto"/>
        <w:right w:val="none" w:sz="0" w:space="0" w:color="auto"/>
      </w:divBdr>
    </w:div>
    <w:div w:id="1541356701">
      <w:bodyDiv w:val="1"/>
      <w:marLeft w:val="0"/>
      <w:marRight w:val="0"/>
      <w:marTop w:val="0"/>
      <w:marBottom w:val="0"/>
      <w:divBdr>
        <w:top w:val="none" w:sz="0" w:space="0" w:color="auto"/>
        <w:left w:val="none" w:sz="0" w:space="0" w:color="auto"/>
        <w:bottom w:val="none" w:sz="0" w:space="0" w:color="auto"/>
        <w:right w:val="none" w:sz="0" w:space="0" w:color="auto"/>
      </w:divBdr>
    </w:div>
    <w:div w:id="1551377940">
      <w:bodyDiv w:val="1"/>
      <w:marLeft w:val="0"/>
      <w:marRight w:val="0"/>
      <w:marTop w:val="0"/>
      <w:marBottom w:val="0"/>
      <w:divBdr>
        <w:top w:val="none" w:sz="0" w:space="0" w:color="auto"/>
        <w:left w:val="none" w:sz="0" w:space="0" w:color="auto"/>
        <w:bottom w:val="none" w:sz="0" w:space="0" w:color="auto"/>
        <w:right w:val="none" w:sz="0" w:space="0" w:color="auto"/>
      </w:divBdr>
    </w:div>
    <w:div w:id="1567183895">
      <w:bodyDiv w:val="1"/>
      <w:marLeft w:val="0"/>
      <w:marRight w:val="0"/>
      <w:marTop w:val="0"/>
      <w:marBottom w:val="0"/>
      <w:divBdr>
        <w:top w:val="none" w:sz="0" w:space="0" w:color="auto"/>
        <w:left w:val="none" w:sz="0" w:space="0" w:color="auto"/>
        <w:bottom w:val="none" w:sz="0" w:space="0" w:color="auto"/>
        <w:right w:val="none" w:sz="0" w:space="0" w:color="auto"/>
      </w:divBdr>
      <w:divsChild>
        <w:div w:id="178319024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08199371">
      <w:bodyDiv w:val="1"/>
      <w:marLeft w:val="0"/>
      <w:marRight w:val="0"/>
      <w:marTop w:val="0"/>
      <w:marBottom w:val="0"/>
      <w:divBdr>
        <w:top w:val="none" w:sz="0" w:space="0" w:color="auto"/>
        <w:left w:val="none" w:sz="0" w:space="0" w:color="auto"/>
        <w:bottom w:val="none" w:sz="0" w:space="0" w:color="auto"/>
        <w:right w:val="none" w:sz="0" w:space="0" w:color="auto"/>
      </w:divBdr>
    </w:div>
    <w:div w:id="1612084936">
      <w:bodyDiv w:val="1"/>
      <w:marLeft w:val="0"/>
      <w:marRight w:val="0"/>
      <w:marTop w:val="0"/>
      <w:marBottom w:val="0"/>
      <w:divBdr>
        <w:top w:val="none" w:sz="0" w:space="0" w:color="auto"/>
        <w:left w:val="none" w:sz="0" w:space="0" w:color="auto"/>
        <w:bottom w:val="none" w:sz="0" w:space="0" w:color="auto"/>
        <w:right w:val="none" w:sz="0" w:space="0" w:color="auto"/>
      </w:divBdr>
    </w:div>
    <w:div w:id="1631085045">
      <w:bodyDiv w:val="1"/>
      <w:marLeft w:val="0"/>
      <w:marRight w:val="0"/>
      <w:marTop w:val="0"/>
      <w:marBottom w:val="0"/>
      <w:divBdr>
        <w:top w:val="none" w:sz="0" w:space="0" w:color="auto"/>
        <w:left w:val="none" w:sz="0" w:space="0" w:color="auto"/>
        <w:bottom w:val="none" w:sz="0" w:space="0" w:color="auto"/>
        <w:right w:val="none" w:sz="0" w:space="0" w:color="auto"/>
      </w:divBdr>
    </w:div>
    <w:div w:id="1647083024">
      <w:bodyDiv w:val="1"/>
      <w:marLeft w:val="0"/>
      <w:marRight w:val="0"/>
      <w:marTop w:val="0"/>
      <w:marBottom w:val="0"/>
      <w:divBdr>
        <w:top w:val="none" w:sz="0" w:space="0" w:color="auto"/>
        <w:left w:val="none" w:sz="0" w:space="0" w:color="auto"/>
        <w:bottom w:val="none" w:sz="0" w:space="0" w:color="auto"/>
        <w:right w:val="none" w:sz="0" w:space="0" w:color="auto"/>
      </w:divBdr>
    </w:div>
    <w:div w:id="1682050090">
      <w:bodyDiv w:val="1"/>
      <w:marLeft w:val="0"/>
      <w:marRight w:val="0"/>
      <w:marTop w:val="0"/>
      <w:marBottom w:val="0"/>
      <w:divBdr>
        <w:top w:val="none" w:sz="0" w:space="0" w:color="auto"/>
        <w:left w:val="none" w:sz="0" w:space="0" w:color="auto"/>
        <w:bottom w:val="none" w:sz="0" w:space="0" w:color="auto"/>
        <w:right w:val="none" w:sz="0" w:space="0" w:color="auto"/>
      </w:divBdr>
    </w:div>
    <w:div w:id="1714111905">
      <w:bodyDiv w:val="1"/>
      <w:marLeft w:val="0"/>
      <w:marRight w:val="0"/>
      <w:marTop w:val="0"/>
      <w:marBottom w:val="0"/>
      <w:divBdr>
        <w:top w:val="none" w:sz="0" w:space="0" w:color="auto"/>
        <w:left w:val="none" w:sz="0" w:space="0" w:color="auto"/>
        <w:bottom w:val="none" w:sz="0" w:space="0" w:color="auto"/>
        <w:right w:val="none" w:sz="0" w:space="0" w:color="auto"/>
      </w:divBdr>
    </w:div>
    <w:div w:id="1719621247">
      <w:bodyDiv w:val="1"/>
      <w:marLeft w:val="0"/>
      <w:marRight w:val="0"/>
      <w:marTop w:val="0"/>
      <w:marBottom w:val="0"/>
      <w:divBdr>
        <w:top w:val="none" w:sz="0" w:space="0" w:color="auto"/>
        <w:left w:val="none" w:sz="0" w:space="0" w:color="auto"/>
        <w:bottom w:val="none" w:sz="0" w:space="0" w:color="auto"/>
        <w:right w:val="none" w:sz="0" w:space="0" w:color="auto"/>
      </w:divBdr>
    </w:div>
    <w:div w:id="1743717803">
      <w:bodyDiv w:val="1"/>
      <w:marLeft w:val="0"/>
      <w:marRight w:val="0"/>
      <w:marTop w:val="0"/>
      <w:marBottom w:val="0"/>
      <w:divBdr>
        <w:top w:val="none" w:sz="0" w:space="0" w:color="auto"/>
        <w:left w:val="none" w:sz="0" w:space="0" w:color="auto"/>
        <w:bottom w:val="none" w:sz="0" w:space="0" w:color="auto"/>
        <w:right w:val="none" w:sz="0" w:space="0" w:color="auto"/>
      </w:divBdr>
    </w:div>
    <w:div w:id="1772310936">
      <w:bodyDiv w:val="1"/>
      <w:marLeft w:val="0"/>
      <w:marRight w:val="0"/>
      <w:marTop w:val="0"/>
      <w:marBottom w:val="0"/>
      <w:divBdr>
        <w:top w:val="none" w:sz="0" w:space="0" w:color="auto"/>
        <w:left w:val="none" w:sz="0" w:space="0" w:color="auto"/>
        <w:bottom w:val="none" w:sz="0" w:space="0" w:color="auto"/>
        <w:right w:val="none" w:sz="0" w:space="0" w:color="auto"/>
      </w:divBdr>
    </w:div>
    <w:div w:id="1823080875">
      <w:bodyDiv w:val="1"/>
      <w:marLeft w:val="0"/>
      <w:marRight w:val="0"/>
      <w:marTop w:val="0"/>
      <w:marBottom w:val="0"/>
      <w:divBdr>
        <w:top w:val="none" w:sz="0" w:space="0" w:color="auto"/>
        <w:left w:val="none" w:sz="0" w:space="0" w:color="auto"/>
        <w:bottom w:val="none" w:sz="0" w:space="0" w:color="auto"/>
        <w:right w:val="none" w:sz="0" w:space="0" w:color="auto"/>
      </w:divBdr>
    </w:div>
    <w:div w:id="1827014958">
      <w:bodyDiv w:val="1"/>
      <w:marLeft w:val="0"/>
      <w:marRight w:val="0"/>
      <w:marTop w:val="0"/>
      <w:marBottom w:val="0"/>
      <w:divBdr>
        <w:top w:val="none" w:sz="0" w:space="0" w:color="auto"/>
        <w:left w:val="none" w:sz="0" w:space="0" w:color="auto"/>
        <w:bottom w:val="none" w:sz="0" w:space="0" w:color="auto"/>
        <w:right w:val="none" w:sz="0" w:space="0" w:color="auto"/>
      </w:divBdr>
    </w:div>
    <w:div w:id="1831289484">
      <w:bodyDiv w:val="1"/>
      <w:marLeft w:val="0"/>
      <w:marRight w:val="0"/>
      <w:marTop w:val="0"/>
      <w:marBottom w:val="0"/>
      <w:divBdr>
        <w:top w:val="none" w:sz="0" w:space="0" w:color="auto"/>
        <w:left w:val="none" w:sz="0" w:space="0" w:color="auto"/>
        <w:bottom w:val="none" w:sz="0" w:space="0" w:color="auto"/>
        <w:right w:val="none" w:sz="0" w:space="0" w:color="auto"/>
      </w:divBdr>
    </w:div>
    <w:div w:id="1857577575">
      <w:bodyDiv w:val="1"/>
      <w:marLeft w:val="0"/>
      <w:marRight w:val="0"/>
      <w:marTop w:val="0"/>
      <w:marBottom w:val="0"/>
      <w:divBdr>
        <w:top w:val="none" w:sz="0" w:space="0" w:color="auto"/>
        <w:left w:val="none" w:sz="0" w:space="0" w:color="auto"/>
        <w:bottom w:val="none" w:sz="0" w:space="0" w:color="auto"/>
        <w:right w:val="none" w:sz="0" w:space="0" w:color="auto"/>
      </w:divBdr>
    </w:div>
    <w:div w:id="1858231697">
      <w:bodyDiv w:val="1"/>
      <w:marLeft w:val="0"/>
      <w:marRight w:val="0"/>
      <w:marTop w:val="0"/>
      <w:marBottom w:val="0"/>
      <w:divBdr>
        <w:top w:val="none" w:sz="0" w:space="0" w:color="auto"/>
        <w:left w:val="none" w:sz="0" w:space="0" w:color="auto"/>
        <w:bottom w:val="none" w:sz="0" w:space="0" w:color="auto"/>
        <w:right w:val="none" w:sz="0" w:space="0" w:color="auto"/>
      </w:divBdr>
    </w:div>
    <w:div w:id="1875802435">
      <w:bodyDiv w:val="1"/>
      <w:marLeft w:val="0"/>
      <w:marRight w:val="0"/>
      <w:marTop w:val="0"/>
      <w:marBottom w:val="0"/>
      <w:divBdr>
        <w:top w:val="none" w:sz="0" w:space="0" w:color="auto"/>
        <w:left w:val="none" w:sz="0" w:space="0" w:color="auto"/>
        <w:bottom w:val="none" w:sz="0" w:space="0" w:color="auto"/>
        <w:right w:val="none" w:sz="0" w:space="0" w:color="auto"/>
      </w:divBdr>
    </w:div>
    <w:div w:id="1882396836">
      <w:bodyDiv w:val="1"/>
      <w:marLeft w:val="0"/>
      <w:marRight w:val="0"/>
      <w:marTop w:val="0"/>
      <w:marBottom w:val="0"/>
      <w:divBdr>
        <w:top w:val="none" w:sz="0" w:space="0" w:color="auto"/>
        <w:left w:val="none" w:sz="0" w:space="0" w:color="auto"/>
        <w:bottom w:val="none" w:sz="0" w:space="0" w:color="auto"/>
        <w:right w:val="none" w:sz="0" w:space="0" w:color="auto"/>
      </w:divBdr>
    </w:div>
    <w:div w:id="1959528514">
      <w:bodyDiv w:val="1"/>
      <w:marLeft w:val="0"/>
      <w:marRight w:val="0"/>
      <w:marTop w:val="0"/>
      <w:marBottom w:val="0"/>
      <w:divBdr>
        <w:top w:val="none" w:sz="0" w:space="0" w:color="auto"/>
        <w:left w:val="none" w:sz="0" w:space="0" w:color="auto"/>
        <w:bottom w:val="none" w:sz="0" w:space="0" w:color="auto"/>
        <w:right w:val="none" w:sz="0" w:space="0" w:color="auto"/>
      </w:divBdr>
    </w:div>
    <w:div w:id="1974867433">
      <w:bodyDiv w:val="1"/>
      <w:marLeft w:val="0"/>
      <w:marRight w:val="0"/>
      <w:marTop w:val="0"/>
      <w:marBottom w:val="0"/>
      <w:divBdr>
        <w:top w:val="none" w:sz="0" w:space="0" w:color="auto"/>
        <w:left w:val="none" w:sz="0" w:space="0" w:color="auto"/>
        <w:bottom w:val="none" w:sz="0" w:space="0" w:color="auto"/>
        <w:right w:val="none" w:sz="0" w:space="0" w:color="auto"/>
      </w:divBdr>
    </w:div>
    <w:div w:id="1997301749">
      <w:bodyDiv w:val="1"/>
      <w:marLeft w:val="0"/>
      <w:marRight w:val="0"/>
      <w:marTop w:val="0"/>
      <w:marBottom w:val="0"/>
      <w:divBdr>
        <w:top w:val="none" w:sz="0" w:space="0" w:color="auto"/>
        <w:left w:val="none" w:sz="0" w:space="0" w:color="auto"/>
        <w:bottom w:val="none" w:sz="0" w:space="0" w:color="auto"/>
        <w:right w:val="none" w:sz="0" w:space="0" w:color="auto"/>
      </w:divBdr>
    </w:div>
    <w:div w:id="2013335174">
      <w:bodyDiv w:val="1"/>
      <w:marLeft w:val="0"/>
      <w:marRight w:val="0"/>
      <w:marTop w:val="0"/>
      <w:marBottom w:val="0"/>
      <w:divBdr>
        <w:top w:val="none" w:sz="0" w:space="0" w:color="auto"/>
        <w:left w:val="none" w:sz="0" w:space="0" w:color="auto"/>
        <w:bottom w:val="none" w:sz="0" w:space="0" w:color="auto"/>
        <w:right w:val="none" w:sz="0" w:space="0" w:color="auto"/>
      </w:divBdr>
    </w:div>
    <w:div w:id="2023897897">
      <w:bodyDiv w:val="1"/>
      <w:marLeft w:val="0"/>
      <w:marRight w:val="0"/>
      <w:marTop w:val="0"/>
      <w:marBottom w:val="0"/>
      <w:divBdr>
        <w:top w:val="none" w:sz="0" w:space="0" w:color="auto"/>
        <w:left w:val="none" w:sz="0" w:space="0" w:color="auto"/>
        <w:bottom w:val="none" w:sz="0" w:space="0" w:color="auto"/>
        <w:right w:val="none" w:sz="0" w:space="0" w:color="auto"/>
      </w:divBdr>
    </w:div>
    <w:div w:id="2027319725">
      <w:bodyDiv w:val="1"/>
      <w:marLeft w:val="0"/>
      <w:marRight w:val="0"/>
      <w:marTop w:val="0"/>
      <w:marBottom w:val="0"/>
      <w:divBdr>
        <w:top w:val="none" w:sz="0" w:space="0" w:color="auto"/>
        <w:left w:val="none" w:sz="0" w:space="0" w:color="auto"/>
        <w:bottom w:val="none" w:sz="0" w:space="0" w:color="auto"/>
        <w:right w:val="none" w:sz="0" w:space="0" w:color="auto"/>
      </w:divBdr>
    </w:div>
    <w:div w:id="2028483118">
      <w:bodyDiv w:val="1"/>
      <w:marLeft w:val="0"/>
      <w:marRight w:val="0"/>
      <w:marTop w:val="0"/>
      <w:marBottom w:val="0"/>
      <w:divBdr>
        <w:top w:val="none" w:sz="0" w:space="0" w:color="auto"/>
        <w:left w:val="none" w:sz="0" w:space="0" w:color="auto"/>
        <w:bottom w:val="none" w:sz="0" w:space="0" w:color="auto"/>
        <w:right w:val="none" w:sz="0" w:space="0" w:color="auto"/>
      </w:divBdr>
    </w:div>
    <w:div w:id="2038770579">
      <w:bodyDiv w:val="1"/>
      <w:marLeft w:val="0"/>
      <w:marRight w:val="0"/>
      <w:marTop w:val="0"/>
      <w:marBottom w:val="0"/>
      <w:divBdr>
        <w:top w:val="none" w:sz="0" w:space="0" w:color="auto"/>
        <w:left w:val="none" w:sz="0" w:space="0" w:color="auto"/>
        <w:bottom w:val="none" w:sz="0" w:space="0" w:color="auto"/>
        <w:right w:val="none" w:sz="0" w:space="0" w:color="auto"/>
      </w:divBdr>
    </w:div>
    <w:div w:id="2045474694">
      <w:bodyDiv w:val="1"/>
      <w:marLeft w:val="0"/>
      <w:marRight w:val="0"/>
      <w:marTop w:val="0"/>
      <w:marBottom w:val="0"/>
      <w:divBdr>
        <w:top w:val="none" w:sz="0" w:space="0" w:color="auto"/>
        <w:left w:val="none" w:sz="0" w:space="0" w:color="auto"/>
        <w:bottom w:val="none" w:sz="0" w:space="0" w:color="auto"/>
        <w:right w:val="none" w:sz="0" w:space="0" w:color="auto"/>
      </w:divBdr>
    </w:div>
    <w:div w:id="2051807128">
      <w:bodyDiv w:val="1"/>
      <w:marLeft w:val="0"/>
      <w:marRight w:val="0"/>
      <w:marTop w:val="0"/>
      <w:marBottom w:val="0"/>
      <w:divBdr>
        <w:top w:val="none" w:sz="0" w:space="0" w:color="auto"/>
        <w:left w:val="none" w:sz="0" w:space="0" w:color="auto"/>
        <w:bottom w:val="none" w:sz="0" w:space="0" w:color="auto"/>
        <w:right w:val="none" w:sz="0" w:space="0" w:color="auto"/>
      </w:divBdr>
    </w:div>
    <w:div w:id="2061325044">
      <w:bodyDiv w:val="1"/>
      <w:marLeft w:val="0"/>
      <w:marRight w:val="0"/>
      <w:marTop w:val="0"/>
      <w:marBottom w:val="0"/>
      <w:divBdr>
        <w:top w:val="none" w:sz="0" w:space="0" w:color="auto"/>
        <w:left w:val="none" w:sz="0" w:space="0" w:color="auto"/>
        <w:bottom w:val="none" w:sz="0" w:space="0" w:color="auto"/>
        <w:right w:val="none" w:sz="0" w:space="0" w:color="auto"/>
      </w:divBdr>
    </w:div>
    <w:div w:id="2092896033">
      <w:bodyDiv w:val="1"/>
      <w:marLeft w:val="0"/>
      <w:marRight w:val="0"/>
      <w:marTop w:val="0"/>
      <w:marBottom w:val="0"/>
      <w:divBdr>
        <w:top w:val="none" w:sz="0" w:space="0" w:color="auto"/>
        <w:left w:val="none" w:sz="0" w:space="0" w:color="auto"/>
        <w:bottom w:val="none" w:sz="0" w:space="0" w:color="auto"/>
        <w:right w:val="none" w:sz="0" w:space="0" w:color="auto"/>
      </w:divBdr>
    </w:div>
    <w:div w:id="2100128543">
      <w:bodyDiv w:val="1"/>
      <w:marLeft w:val="0"/>
      <w:marRight w:val="0"/>
      <w:marTop w:val="0"/>
      <w:marBottom w:val="0"/>
      <w:divBdr>
        <w:top w:val="none" w:sz="0" w:space="0" w:color="auto"/>
        <w:left w:val="none" w:sz="0" w:space="0" w:color="auto"/>
        <w:bottom w:val="none" w:sz="0" w:space="0" w:color="auto"/>
        <w:right w:val="none" w:sz="0" w:space="0" w:color="auto"/>
      </w:divBdr>
    </w:div>
    <w:div w:id="2114519238">
      <w:bodyDiv w:val="1"/>
      <w:marLeft w:val="0"/>
      <w:marRight w:val="0"/>
      <w:marTop w:val="0"/>
      <w:marBottom w:val="0"/>
      <w:divBdr>
        <w:top w:val="none" w:sz="0" w:space="0" w:color="auto"/>
        <w:left w:val="none" w:sz="0" w:space="0" w:color="auto"/>
        <w:bottom w:val="none" w:sz="0" w:space="0" w:color="auto"/>
        <w:right w:val="none" w:sz="0" w:space="0" w:color="auto"/>
      </w:divBdr>
    </w:div>
    <w:div w:id="2125879947">
      <w:bodyDiv w:val="1"/>
      <w:marLeft w:val="0"/>
      <w:marRight w:val="0"/>
      <w:marTop w:val="0"/>
      <w:marBottom w:val="0"/>
      <w:divBdr>
        <w:top w:val="none" w:sz="0" w:space="0" w:color="auto"/>
        <w:left w:val="none" w:sz="0" w:space="0" w:color="auto"/>
        <w:bottom w:val="none" w:sz="0" w:space="0" w:color="auto"/>
        <w:right w:val="none" w:sz="0" w:space="0" w:color="auto"/>
      </w:divBdr>
    </w:div>
    <w:div w:id="2129664707">
      <w:bodyDiv w:val="1"/>
      <w:marLeft w:val="0"/>
      <w:marRight w:val="0"/>
      <w:marTop w:val="0"/>
      <w:marBottom w:val="0"/>
      <w:divBdr>
        <w:top w:val="none" w:sz="0" w:space="0" w:color="auto"/>
        <w:left w:val="none" w:sz="0" w:space="0" w:color="auto"/>
        <w:bottom w:val="none" w:sz="0" w:space="0" w:color="auto"/>
        <w:right w:val="none" w:sz="0" w:space="0" w:color="auto"/>
      </w:divBdr>
    </w:div>
    <w:div w:id="2146241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doka.com"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alexandra.weidinger@doka.co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mckinsey.com/capabilities/operations/our-insights/delivering-on-construction-productivity-is-no-longer-optiona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HQ/HQ_AT_Letterpaper_240314_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0ECC88E586A4941B5050C4EF436EDF6" ma:contentTypeVersion="19" ma:contentTypeDescription="Create a new document." ma:contentTypeScope="" ma:versionID="e8136cc48331ae77295d01be5748b99f">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20ce333c1fe7526ab6942208194c081f"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E3D62B-A271-49CE-8AF8-CFA8E3BF62B5}">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customXml/itemProps2.xml><?xml version="1.0" encoding="utf-8"?>
<ds:datastoreItem xmlns:ds="http://schemas.openxmlformats.org/officeDocument/2006/customXml" ds:itemID="{C214EF0C-57D8-4FAF-AB4A-844A79FC1539}">
  <ds:schemaRefs>
    <ds:schemaRef ds:uri="http://schemas.microsoft.com/sharepoint/v3/contenttype/forms"/>
  </ds:schemaRefs>
</ds:datastoreItem>
</file>

<file path=customXml/itemProps3.xml><?xml version="1.0" encoding="utf-8"?>
<ds:datastoreItem xmlns:ds="http://schemas.openxmlformats.org/officeDocument/2006/customXml" ds:itemID="{9847CD6C-43D0-45BB-89FD-A0DFFD8991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91d9a4-17d1-42f5-bfee-0e33be4ab795"/>
    <ds:schemaRef ds:uri="562ce4a7-b7f0-48ae-a40d-c7fc1ec6b4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58A858-D7E0-45BE-8EE7-A6D18DB3BC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HQ_AT_Letterpaper_240314_en.dotx</Template>
  <TotalTime>0</TotalTime>
  <Pages>3</Pages>
  <Words>708</Words>
  <Characters>4463</Characters>
  <Application>Microsoft Office Word</Application>
  <DocSecurity>0</DocSecurity>
  <Lines>37</Lines>
  <Paragraphs>10</Paragraphs>
  <ScaleCrop>false</ScaleCrop>
  <Company>Umdasch AG</Company>
  <LinksUpToDate>false</LinksUpToDate>
  <CharactersWithSpaces>5161</CharactersWithSpaces>
  <SharedDoc>false</SharedDoc>
  <HLinks>
    <vt:vector size="12" baseType="variant">
      <vt:variant>
        <vt:i4>4849744</vt:i4>
      </vt:variant>
      <vt:variant>
        <vt:i4>3</vt:i4>
      </vt:variant>
      <vt:variant>
        <vt:i4>0</vt:i4>
      </vt:variant>
      <vt:variant>
        <vt:i4>5</vt:i4>
      </vt:variant>
      <vt:variant>
        <vt:lpwstr>http://www.doka.com/</vt:lpwstr>
      </vt:variant>
      <vt:variant>
        <vt:lpwstr/>
      </vt:variant>
      <vt:variant>
        <vt:i4>3014731</vt:i4>
      </vt:variant>
      <vt:variant>
        <vt:i4>0</vt:i4>
      </vt:variant>
      <vt:variant>
        <vt:i4>0</vt:i4>
      </vt:variant>
      <vt:variant>
        <vt:i4>5</vt:i4>
      </vt:variant>
      <vt:variant>
        <vt:lpwstr>mailto:alexandra.weidinger@doka.com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cp:lastModifiedBy>Oelmann Clemens</cp:lastModifiedBy>
  <cp:revision>417</cp:revision>
  <cp:lastPrinted>2025-04-09T11:59:00Z</cp:lastPrinted>
  <dcterms:created xsi:type="dcterms:W3CDTF">2025-04-01T13:56:00Z</dcterms:created>
  <dcterms:modified xsi:type="dcterms:W3CDTF">2025-04-09T14:07:00Z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3dc7a2c602e57afa7d45bcf1de99a6c1c0f742768fd319f0d6f42629110d58ad</vt:lpwstr>
  </property>
  <property fmtid="{D5CDD505-2E9C-101B-9397-08002B2CF9AE}" pid="3" name="ContentTypeId">
    <vt:lpwstr>0x010100A0ECC88E586A4941B5050C4EF436EDF6</vt:lpwstr>
  </property>
  <property fmtid="{D5CDD505-2E9C-101B-9397-08002B2CF9AE}" pid="4" name="ClassificationContentMarkingFooterShapeIds">
    <vt:lpwstr>5e80a3b0,67c13721,91a2bae</vt:lpwstr>
  </property>
  <property fmtid="{D5CDD505-2E9C-101B-9397-08002B2CF9AE}" pid="5" name="ClassificationContentMarkingFooterFontProps">
    <vt:lpwstr>#999999,8,Arial</vt:lpwstr>
  </property>
  <property fmtid="{D5CDD505-2E9C-101B-9397-08002B2CF9AE}" pid="6" name="ClassificationContentMarkingFooterText">
    <vt:lpwstr>Classification: Restricted </vt:lpwstr>
  </property>
  <property fmtid="{D5CDD505-2E9C-101B-9397-08002B2CF9AE}" pid="7" name="MSIP_Label_0ac288b0-8409-42ff-9c0f-c8b95e149093_Enabled">
    <vt:lpwstr>true</vt:lpwstr>
  </property>
  <property fmtid="{D5CDD505-2E9C-101B-9397-08002B2CF9AE}" pid="8" name="MSIP_Label_0ac288b0-8409-42ff-9c0f-c8b95e149093_SetDate">
    <vt:lpwstr>2024-02-19T13:49:07Z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3d919883-11b7-420b-bcd5-d4c20eb46834</vt:lpwstr>
  </property>
  <property fmtid="{D5CDD505-2E9C-101B-9397-08002B2CF9AE}" pid="13" name="MSIP_Label_0ac288b0-8409-42ff-9c0f-c8b95e149093_ContentBits">
    <vt:lpwstr>3</vt:lpwstr>
  </property>
  <property fmtid="{D5CDD505-2E9C-101B-9397-08002B2CF9AE}" pid="14" name="MediaServiceImageTags">
    <vt:lpwstr/>
  </property>
</Properties>
</file>