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9EB6" w14:textId="51AA318F" w:rsidR="00260CD9" w:rsidRPr="00F97E8E" w:rsidRDefault="00260CD9" w:rsidP="00260CD9">
      <w:pPr>
        <w:rPr>
          <w:rFonts w:ascii="Söhne" w:hAnsi="Söhne" w:cs="Arial"/>
          <w:b/>
          <w:bCs/>
          <w:color w:val="auto"/>
          <w:sz w:val="36"/>
          <w:szCs w:val="36"/>
          <w:lang w:val="de-DE"/>
        </w:rPr>
      </w:pPr>
    </w:p>
    <w:p w14:paraId="41E88C8D" w14:textId="77777777" w:rsidR="00260CD9" w:rsidRPr="00566F51" w:rsidRDefault="00260CD9" w:rsidP="00260CD9">
      <w:pPr>
        <w:rPr>
          <w:rFonts w:ascii="Söhne" w:hAnsi="Söhne" w:cs="Arial"/>
          <w:color w:val="auto"/>
          <w:sz w:val="32"/>
          <w:szCs w:val="32"/>
          <w:lang w:val="en-US"/>
        </w:rPr>
      </w:pPr>
    </w:p>
    <w:p w14:paraId="1164CE4C" w14:textId="1E59C14D" w:rsidR="00260CD9" w:rsidRPr="00C52450" w:rsidRDefault="00260CD9" w:rsidP="00260CD9">
      <w:pPr>
        <w:rPr>
          <w:rFonts w:ascii="Söhne" w:hAnsi="Söhne" w:cs="Arial"/>
          <w:b/>
          <w:bCs/>
          <w:color w:val="auto"/>
          <w:sz w:val="32"/>
          <w:szCs w:val="32"/>
          <w:lang w:val="fi-FI"/>
        </w:rPr>
      </w:pPr>
      <w:r w:rsidRPr="00C52450">
        <w:rPr>
          <w:rFonts w:ascii="Söhne" w:hAnsi="Söhne" w:cs="Arial"/>
          <w:b/>
          <w:bCs/>
          <w:color w:val="auto"/>
          <w:sz w:val="32"/>
          <w:szCs w:val="32"/>
          <w:lang w:val="fi-FI"/>
        </w:rPr>
        <w:t xml:space="preserve">Doka </w:t>
      </w:r>
      <w:r w:rsidR="00BC0172">
        <w:rPr>
          <w:rFonts w:ascii="Söhne" w:hAnsi="Söhne" w:cs="Arial"/>
          <w:b/>
          <w:bCs/>
          <w:color w:val="auto"/>
          <w:sz w:val="32"/>
          <w:szCs w:val="32"/>
          <w:lang w:val="fi-FI"/>
        </w:rPr>
        <w:t>mukana parantamassa</w:t>
      </w:r>
      <w:r w:rsidRPr="00C52450">
        <w:rPr>
          <w:rFonts w:ascii="Söhne" w:hAnsi="Söhne" w:cs="Arial"/>
          <w:b/>
          <w:bCs/>
          <w:color w:val="auto"/>
          <w:sz w:val="32"/>
          <w:szCs w:val="32"/>
          <w:lang w:val="fi-FI"/>
        </w:rPr>
        <w:t xml:space="preserve"> rakentamisen </w:t>
      </w:r>
      <w:r w:rsidR="007B7CF4">
        <w:rPr>
          <w:rFonts w:ascii="Söhne" w:hAnsi="Söhne" w:cs="Arial"/>
          <w:b/>
          <w:bCs/>
          <w:color w:val="auto"/>
          <w:sz w:val="32"/>
          <w:szCs w:val="32"/>
          <w:lang w:val="fi-FI"/>
        </w:rPr>
        <w:t>tuottavuutta</w:t>
      </w:r>
      <w:r w:rsidRPr="00C52450">
        <w:rPr>
          <w:rFonts w:ascii="Söhne" w:hAnsi="Söhne" w:cs="Arial"/>
          <w:b/>
          <w:bCs/>
          <w:color w:val="auto"/>
          <w:sz w:val="32"/>
          <w:szCs w:val="32"/>
          <w:lang w:val="fi-FI"/>
        </w:rPr>
        <w:t xml:space="preserve"> </w:t>
      </w:r>
      <w:r w:rsidR="00BC0172">
        <w:rPr>
          <w:rFonts w:ascii="Söhne" w:hAnsi="Söhne" w:cs="Arial"/>
          <w:b/>
          <w:bCs/>
          <w:color w:val="auto"/>
          <w:sz w:val="32"/>
          <w:szCs w:val="32"/>
          <w:lang w:val="fi-FI"/>
        </w:rPr>
        <w:t xml:space="preserve">uuden </w:t>
      </w:r>
      <w:r w:rsidRPr="00C52450">
        <w:rPr>
          <w:rFonts w:ascii="Söhne" w:hAnsi="Söhne" w:cs="Arial"/>
          <w:b/>
          <w:bCs/>
          <w:color w:val="auto"/>
          <w:sz w:val="32"/>
          <w:szCs w:val="32"/>
          <w:lang w:val="fi-FI"/>
        </w:rPr>
        <w:t>teknologia</w:t>
      </w:r>
      <w:r w:rsidR="00BC0172">
        <w:rPr>
          <w:rFonts w:ascii="Söhne" w:hAnsi="Söhne" w:cs="Arial"/>
          <w:b/>
          <w:bCs/>
          <w:color w:val="auto"/>
          <w:sz w:val="32"/>
          <w:szCs w:val="32"/>
          <w:lang w:val="fi-FI"/>
        </w:rPr>
        <w:t>n</w:t>
      </w:r>
      <w:r w:rsidRPr="00C52450">
        <w:rPr>
          <w:rFonts w:ascii="Söhne" w:hAnsi="Söhne" w:cs="Arial"/>
          <w:b/>
          <w:bCs/>
          <w:color w:val="auto"/>
          <w:sz w:val="32"/>
          <w:szCs w:val="32"/>
          <w:lang w:val="fi-FI"/>
        </w:rPr>
        <w:t xml:space="preserve"> ja digitalisaatio</w:t>
      </w:r>
      <w:r w:rsidR="00BC0172">
        <w:rPr>
          <w:rFonts w:ascii="Söhne" w:hAnsi="Söhne" w:cs="Arial"/>
          <w:b/>
          <w:bCs/>
          <w:color w:val="auto"/>
          <w:sz w:val="32"/>
          <w:szCs w:val="32"/>
          <w:lang w:val="fi-FI"/>
        </w:rPr>
        <w:t>n avu</w:t>
      </w:r>
      <w:r w:rsidRPr="00C52450">
        <w:rPr>
          <w:rFonts w:ascii="Söhne" w:hAnsi="Söhne" w:cs="Arial"/>
          <w:b/>
          <w:bCs/>
          <w:color w:val="auto"/>
          <w:sz w:val="32"/>
          <w:szCs w:val="32"/>
          <w:lang w:val="fi-FI"/>
        </w:rPr>
        <w:t>lla</w:t>
      </w:r>
    </w:p>
    <w:p w14:paraId="634B019D" w14:textId="169353D8" w:rsidR="00260CD9" w:rsidRPr="00C52450" w:rsidRDefault="00260CD9" w:rsidP="00260CD9">
      <w:pPr>
        <w:rPr>
          <w:rFonts w:ascii="Söhne" w:hAnsi="Söhne" w:cs="Arial"/>
          <w:color w:val="auto"/>
          <w:sz w:val="24"/>
          <w:lang w:val="fi-FI"/>
        </w:rPr>
      </w:pPr>
      <w:r w:rsidRPr="00C52450">
        <w:rPr>
          <w:rFonts w:ascii="Söhne" w:hAnsi="Söhne" w:cs="Arial"/>
          <w:color w:val="auto"/>
          <w:sz w:val="24"/>
          <w:lang w:val="fi-FI"/>
        </w:rPr>
        <w:t>Innovatiiviset ratkaisut e</w:t>
      </w:r>
      <w:r w:rsidR="0041570A">
        <w:rPr>
          <w:rFonts w:ascii="Söhne" w:hAnsi="Söhne" w:cs="Arial"/>
          <w:color w:val="auto"/>
          <w:sz w:val="24"/>
          <w:lang w:val="fi-FI"/>
        </w:rPr>
        <w:t>si</w:t>
      </w:r>
      <w:r w:rsidRPr="00C52450">
        <w:rPr>
          <w:rFonts w:ascii="Söhne" w:hAnsi="Söhne" w:cs="Arial"/>
          <w:color w:val="auto"/>
          <w:sz w:val="24"/>
          <w:lang w:val="fi-FI"/>
        </w:rPr>
        <w:t>tell</w:t>
      </w:r>
      <w:r w:rsidR="0041570A">
        <w:rPr>
          <w:rFonts w:ascii="Söhne" w:hAnsi="Söhne" w:cs="Arial"/>
          <w:color w:val="auto"/>
          <w:sz w:val="24"/>
          <w:lang w:val="fi-FI"/>
        </w:rPr>
        <w:t>ää</w:t>
      </w:r>
      <w:r w:rsidRPr="00C52450">
        <w:rPr>
          <w:rFonts w:ascii="Söhne" w:hAnsi="Söhne" w:cs="Arial"/>
          <w:color w:val="auto"/>
          <w:sz w:val="24"/>
          <w:lang w:val="fi-FI"/>
        </w:rPr>
        <w:t xml:space="preserve">n </w:t>
      </w:r>
      <w:r w:rsidR="0041570A">
        <w:rPr>
          <w:rFonts w:ascii="Söhne" w:hAnsi="Söhne" w:cs="Arial"/>
          <w:color w:val="auto"/>
          <w:sz w:val="24"/>
          <w:lang w:val="fi-FI"/>
        </w:rPr>
        <w:t>B</w:t>
      </w:r>
      <w:r w:rsidRPr="00C52450">
        <w:rPr>
          <w:rFonts w:ascii="Söhne" w:hAnsi="Söhne" w:cs="Arial"/>
          <w:color w:val="auto"/>
          <w:sz w:val="24"/>
          <w:lang w:val="fi-FI"/>
        </w:rPr>
        <w:t>auma 2025 -messuilla</w:t>
      </w:r>
    </w:p>
    <w:p w14:paraId="4F89D33A" w14:textId="77777777" w:rsidR="00260CD9" w:rsidRPr="00C52450" w:rsidRDefault="00260CD9" w:rsidP="00260CD9">
      <w:pPr>
        <w:rPr>
          <w:rFonts w:ascii="Söhne" w:hAnsi="Söhne" w:cs="Arial"/>
          <w:b/>
          <w:bCs/>
          <w:color w:val="auto"/>
          <w:sz w:val="24"/>
          <w:lang w:val="fi-FI"/>
        </w:rPr>
      </w:pPr>
    </w:p>
    <w:p w14:paraId="75794730" w14:textId="23D9ECA5" w:rsidR="00260CD9" w:rsidRPr="00C52450" w:rsidRDefault="00260CD9" w:rsidP="00260CD9">
      <w:pPr>
        <w:jc w:val="both"/>
        <w:rPr>
          <w:rFonts w:ascii="Söhne" w:hAnsi="Söhne" w:cs="Arial"/>
          <w:b/>
          <w:bCs/>
          <w:color w:val="auto"/>
          <w:sz w:val="20"/>
          <w:szCs w:val="20"/>
          <w:lang w:val="fi-FI"/>
        </w:rPr>
      </w:pPr>
      <w:r w:rsidRPr="00C52450">
        <w:rPr>
          <w:rFonts w:ascii="Söhne" w:hAnsi="Söhne" w:cs="Arial"/>
          <w:b/>
          <w:bCs/>
          <w:color w:val="auto"/>
          <w:sz w:val="20"/>
          <w:szCs w:val="20"/>
          <w:lang w:val="fi-FI"/>
        </w:rPr>
        <w:t xml:space="preserve">Doka esittelee yhdessä emoyhtiö Umdasch Groupin kanssa yli 40 uraauurtavaa innovaatiota </w:t>
      </w:r>
      <w:r w:rsidR="0015130F">
        <w:rPr>
          <w:rFonts w:ascii="Söhne" w:hAnsi="Söhne" w:cs="Arial"/>
          <w:b/>
          <w:bCs/>
          <w:color w:val="auto"/>
          <w:sz w:val="20"/>
          <w:szCs w:val="20"/>
          <w:lang w:val="fi-FI"/>
        </w:rPr>
        <w:t>Bauma 2025 messuilla</w:t>
      </w:r>
      <w:r w:rsidRPr="00C52450">
        <w:rPr>
          <w:rFonts w:ascii="Söhne" w:hAnsi="Söhne" w:cs="Arial"/>
          <w:b/>
          <w:bCs/>
          <w:color w:val="auto"/>
          <w:sz w:val="20"/>
          <w:szCs w:val="20"/>
          <w:lang w:val="fi-FI"/>
        </w:rPr>
        <w:t>. 5 300 m²:n näyttelytilassa (osasto FN.420 – FN.423) vierailijat pääsevät tutustumaan uusiin teknologioihin, tuotteisiin ja materiaaleihin, jotka on suunniteltu lisäämään tehokkuutta ja tuottavuutta työmaalla</w:t>
      </w:r>
      <w:r w:rsidR="00CA7F90">
        <w:rPr>
          <w:rFonts w:ascii="Söhne" w:hAnsi="Söhne" w:cs="Arial"/>
          <w:b/>
          <w:bCs/>
          <w:color w:val="auto"/>
          <w:sz w:val="20"/>
          <w:szCs w:val="20"/>
          <w:lang w:val="fi-FI"/>
        </w:rPr>
        <w:t xml:space="preserve">. </w:t>
      </w:r>
    </w:p>
    <w:p w14:paraId="48ACE496" w14:textId="77777777" w:rsidR="00260CD9" w:rsidRPr="00C52450" w:rsidRDefault="00260CD9" w:rsidP="00260CD9">
      <w:pPr>
        <w:jc w:val="both"/>
        <w:rPr>
          <w:rFonts w:ascii="Söhne" w:hAnsi="Söhne" w:cs="Arial"/>
          <w:color w:val="auto"/>
          <w:sz w:val="20"/>
          <w:szCs w:val="20"/>
          <w:lang w:val="fi-FI"/>
        </w:rPr>
      </w:pPr>
    </w:p>
    <w:p w14:paraId="2BCA3AEA" w14:textId="64C4EDB7" w:rsidR="00260CD9" w:rsidRPr="00C52450" w:rsidRDefault="00260CD9" w:rsidP="00260CD9">
      <w:pPr>
        <w:jc w:val="both"/>
        <w:rPr>
          <w:rFonts w:ascii="Söhne" w:hAnsi="Söhne" w:cs="Arial"/>
          <w:color w:val="auto"/>
          <w:sz w:val="20"/>
          <w:szCs w:val="20"/>
          <w:lang w:val="fi-FI"/>
        </w:rPr>
      </w:pPr>
      <w:r w:rsidRPr="00C52450">
        <w:rPr>
          <w:rFonts w:ascii="Söhne" w:hAnsi="Söhne" w:cs="Arial"/>
          <w:color w:val="auto"/>
          <w:sz w:val="20"/>
          <w:szCs w:val="20"/>
          <w:lang w:val="fi-FI"/>
        </w:rPr>
        <w:t>Rakentamisen tuottavuus on</w:t>
      </w:r>
      <w:r w:rsidR="00652903">
        <w:rPr>
          <w:rFonts w:ascii="Söhne" w:hAnsi="Söhne" w:cs="Arial"/>
          <w:color w:val="auto"/>
          <w:sz w:val="20"/>
          <w:szCs w:val="20"/>
          <w:lang w:val="fi-FI"/>
        </w:rPr>
        <w:t xml:space="preserve"> maailmanlaajuisesti</w:t>
      </w:r>
      <w:r w:rsidRPr="00C52450">
        <w:rPr>
          <w:rFonts w:ascii="Söhne" w:hAnsi="Söhne" w:cs="Arial"/>
          <w:color w:val="auto"/>
          <w:sz w:val="20"/>
          <w:szCs w:val="20"/>
          <w:lang w:val="fi-FI"/>
        </w:rPr>
        <w:t xml:space="preserve"> jäänyt jälkeen muista toimialoista </w:t>
      </w:r>
      <w:r w:rsidR="0015130F">
        <w:rPr>
          <w:rFonts w:ascii="Söhne" w:hAnsi="Söhne" w:cs="Arial"/>
          <w:color w:val="auto"/>
          <w:sz w:val="20"/>
          <w:szCs w:val="20"/>
          <w:lang w:val="fi-FI"/>
        </w:rPr>
        <w:t xml:space="preserve">jo useita </w:t>
      </w:r>
      <w:r w:rsidRPr="00C52450">
        <w:rPr>
          <w:rFonts w:ascii="Söhne" w:hAnsi="Söhne" w:cs="Arial"/>
          <w:color w:val="auto"/>
          <w:sz w:val="20"/>
          <w:szCs w:val="20"/>
          <w:lang w:val="fi-FI"/>
        </w:rPr>
        <w:t>vuosikymmeniä. Vaikka teollisuuden tuottavuus</w:t>
      </w:r>
      <w:r w:rsidR="00831D6C">
        <w:rPr>
          <w:rFonts w:ascii="Söhne" w:hAnsi="Söhne" w:cs="Arial"/>
          <w:color w:val="auto"/>
          <w:sz w:val="20"/>
          <w:szCs w:val="20"/>
          <w:lang w:val="fi-FI"/>
        </w:rPr>
        <w:t xml:space="preserve"> maailmanlaajuisesti</w:t>
      </w:r>
      <w:r w:rsidRPr="00C52450">
        <w:rPr>
          <w:rFonts w:ascii="Söhne" w:hAnsi="Söhne" w:cs="Arial"/>
          <w:color w:val="auto"/>
          <w:sz w:val="20"/>
          <w:szCs w:val="20"/>
          <w:lang w:val="fi-FI"/>
        </w:rPr>
        <w:t xml:space="preserve"> kasvoi 90 prosenttia ja koko talous 50 prosenttia vuosina 2000–2022, rakentami</w:t>
      </w:r>
      <w:r w:rsidR="00831D6C">
        <w:rPr>
          <w:rFonts w:ascii="Söhne" w:hAnsi="Söhne" w:cs="Arial"/>
          <w:color w:val="auto"/>
          <w:sz w:val="20"/>
          <w:szCs w:val="20"/>
          <w:lang w:val="fi-FI"/>
        </w:rPr>
        <w:t>se</w:t>
      </w:r>
      <w:r w:rsidR="007B48E2">
        <w:rPr>
          <w:rFonts w:ascii="Söhne" w:hAnsi="Söhne" w:cs="Arial"/>
          <w:color w:val="auto"/>
          <w:sz w:val="20"/>
          <w:szCs w:val="20"/>
          <w:lang w:val="fi-FI"/>
        </w:rPr>
        <w:t>n</w:t>
      </w:r>
      <w:r w:rsidR="00831D6C">
        <w:rPr>
          <w:rFonts w:ascii="Söhne" w:hAnsi="Söhne" w:cs="Arial"/>
          <w:color w:val="auto"/>
          <w:sz w:val="20"/>
          <w:szCs w:val="20"/>
          <w:lang w:val="fi-FI"/>
        </w:rPr>
        <w:t xml:space="preserve"> tehokkuus</w:t>
      </w:r>
      <w:r w:rsidRPr="00C52450">
        <w:rPr>
          <w:rFonts w:ascii="Söhne" w:hAnsi="Söhne" w:cs="Arial"/>
          <w:color w:val="auto"/>
          <w:sz w:val="20"/>
          <w:szCs w:val="20"/>
          <w:lang w:val="fi-FI"/>
        </w:rPr>
        <w:t xml:space="preserve"> parani vain 10 prosenttia, mikä vastaa 0,4 prosenttia vuodessa (McKinsey, 2024</w:t>
      </w:r>
      <w:r>
        <w:rPr>
          <w:rStyle w:val="Alaviitteenviite"/>
          <w:rFonts w:ascii="Söhne" w:hAnsi="Söhne" w:cs="Arial"/>
          <w:color w:val="auto"/>
          <w:sz w:val="20"/>
          <w:szCs w:val="20"/>
        </w:rPr>
        <w:footnoteReference w:id="1"/>
      </w:r>
      <w:r w:rsidRPr="00C52450">
        <w:rPr>
          <w:rFonts w:ascii="Söhne" w:hAnsi="Söhne" w:cs="Arial"/>
          <w:color w:val="auto"/>
          <w:sz w:val="20"/>
          <w:szCs w:val="20"/>
          <w:lang w:val="fi-FI"/>
        </w:rPr>
        <w:t>).</w:t>
      </w:r>
    </w:p>
    <w:p w14:paraId="0842F67B" w14:textId="77777777" w:rsidR="00260CD9" w:rsidRPr="00C52450" w:rsidRDefault="00260CD9" w:rsidP="00260CD9">
      <w:pPr>
        <w:jc w:val="both"/>
        <w:rPr>
          <w:rFonts w:ascii="Söhne" w:hAnsi="Söhne" w:cs="Arial"/>
          <w:color w:val="auto"/>
          <w:sz w:val="20"/>
          <w:szCs w:val="20"/>
          <w:lang w:val="fi-FI"/>
        </w:rPr>
      </w:pPr>
    </w:p>
    <w:p w14:paraId="0BF68D80" w14:textId="0A8678AF" w:rsidR="00260CD9" w:rsidRPr="00C52450" w:rsidRDefault="00260CD9" w:rsidP="00260CD9">
      <w:pPr>
        <w:jc w:val="both"/>
        <w:rPr>
          <w:rFonts w:ascii="Söhne" w:hAnsi="Söhne" w:cs="Arial"/>
          <w:color w:val="auto"/>
          <w:sz w:val="20"/>
          <w:szCs w:val="20"/>
          <w:lang w:val="fi-FI"/>
        </w:rPr>
      </w:pPr>
      <w:r w:rsidRPr="00C52450">
        <w:rPr>
          <w:rFonts w:ascii="Söhne" w:hAnsi="Söhne" w:cs="Arial"/>
          <w:color w:val="auto"/>
          <w:sz w:val="20"/>
          <w:szCs w:val="20"/>
          <w:lang w:val="fi-FI"/>
        </w:rPr>
        <w:t xml:space="preserve">"Emme voi rakentaa tulevaisuutta eilisen menetelmillä", sanoo Dokan toimitusjohtaja Robert Hauser. "Rakennusalalla on edessään valtavia haasteita – ennen kaikkea sen on päästävä yli tuottavuuden pysähtyneisyydestä. </w:t>
      </w:r>
      <w:r w:rsidRPr="00C52450">
        <w:rPr>
          <w:rFonts w:ascii="Söhne" w:hAnsi="Söhne"/>
          <w:sz w:val="20"/>
          <w:szCs w:val="22"/>
          <w:lang w:val="fi-FI"/>
        </w:rPr>
        <w:t xml:space="preserve">Vaikka olemme vain yksi osa isompaa kuvaa, olemme sitoutuneet luomaan todellista </w:t>
      </w:r>
      <w:r w:rsidR="004349F5">
        <w:rPr>
          <w:rFonts w:ascii="Söhne" w:hAnsi="Söhne"/>
          <w:sz w:val="20"/>
          <w:szCs w:val="22"/>
          <w:lang w:val="fi-FI"/>
        </w:rPr>
        <w:t>lisä</w:t>
      </w:r>
      <w:r w:rsidRPr="00C52450">
        <w:rPr>
          <w:rFonts w:ascii="Söhne" w:hAnsi="Söhne"/>
          <w:sz w:val="20"/>
          <w:szCs w:val="22"/>
          <w:lang w:val="fi-FI"/>
        </w:rPr>
        <w:t xml:space="preserve">arvoa alallamme. </w:t>
      </w:r>
      <w:r w:rsidR="00E72771">
        <w:rPr>
          <w:rFonts w:ascii="Söhne" w:hAnsi="Söhne"/>
          <w:sz w:val="20"/>
          <w:szCs w:val="22"/>
          <w:lang w:val="fi-FI"/>
        </w:rPr>
        <w:t>Tuomme asiakkaillemme u</w:t>
      </w:r>
      <w:r w:rsidRPr="00C52450">
        <w:rPr>
          <w:rFonts w:ascii="Söhne" w:hAnsi="Söhne" w:cs="Arial"/>
          <w:color w:val="auto"/>
          <w:sz w:val="20"/>
          <w:szCs w:val="20"/>
          <w:lang w:val="fi-FI"/>
        </w:rPr>
        <w:t>usi</w:t>
      </w:r>
      <w:r w:rsidR="006211A9">
        <w:rPr>
          <w:rFonts w:ascii="Söhne" w:hAnsi="Söhne" w:cs="Arial"/>
          <w:color w:val="auto"/>
          <w:sz w:val="20"/>
          <w:szCs w:val="20"/>
          <w:lang w:val="fi-FI"/>
        </w:rPr>
        <w:t>a</w:t>
      </w:r>
      <w:r w:rsidRPr="00C52450">
        <w:rPr>
          <w:rFonts w:ascii="Söhne" w:hAnsi="Söhne" w:cs="Arial"/>
          <w:color w:val="auto"/>
          <w:sz w:val="20"/>
          <w:szCs w:val="20"/>
          <w:lang w:val="fi-FI"/>
        </w:rPr>
        <w:t xml:space="preserve"> teknologioi</w:t>
      </w:r>
      <w:r w:rsidR="00E72771">
        <w:rPr>
          <w:rFonts w:ascii="Söhne" w:hAnsi="Söhne" w:cs="Arial"/>
          <w:color w:val="auto"/>
          <w:sz w:val="20"/>
          <w:szCs w:val="20"/>
          <w:lang w:val="fi-FI"/>
        </w:rPr>
        <w:t>ta</w:t>
      </w:r>
      <w:r w:rsidRPr="00C52450">
        <w:rPr>
          <w:rFonts w:ascii="Söhne" w:hAnsi="Söhne" w:cs="Arial"/>
          <w:color w:val="auto"/>
          <w:sz w:val="20"/>
          <w:szCs w:val="20"/>
          <w:lang w:val="fi-FI"/>
        </w:rPr>
        <w:t xml:space="preserve"> </w:t>
      </w:r>
      <w:r w:rsidR="00E72771">
        <w:rPr>
          <w:rFonts w:ascii="Söhne" w:hAnsi="Söhne" w:cs="Arial"/>
          <w:color w:val="auto"/>
          <w:sz w:val="20"/>
          <w:szCs w:val="20"/>
          <w:lang w:val="fi-FI"/>
        </w:rPr>
        <w:t xml:space="preserve">sekä digitalisoimme </w:t>
      </w:r>
      <w:r w:rsidR="00A546BF">
        <w:rPr>
          <w:rFonts w:ascii="Söhne" w:hAnsi="Söhne" w:cs="Arial"/>
          <w:color w:val="auto"/>
          <w:sz w:val="20"/>
          <w:szCs w:val="20"/>
          <w:lang w:val="fi-FI"/>
        </w:rPr>
        <w:t xml:space="preserve">rakentamisen </w:t>
      </w:r>
      <w:r w:rsidR="00FA48A5">
        <w:rPr>
          <w:rFonts w:ascii="Söhne" w:hAnsi="Söhne" w:cs="Arial"/>
          <w:color w:val="auto"/>
          <w:sz w:val="20"/>
          <w:szCs w:val="20"/>
          <w:lang w:val="fi-FI"/>
        </w:rPr>
        <w:t>vaiheita,</w:t>
      </w:r>
      <w:r w:rsidR="00A546BF">
        <w:rPr>
          <w:rFonts w:ascii="Söhne" w:hAnsi="Söhne" w:cs="Arial"/>
          <w:color w:val="auto"/>
          <w:sz w:val="20"/>
          <w:szCs w:val="20"/>
          <w:lang w:val="fi-FI"/>
        </w:rPr>
        <w:t xml:space="preserve"> joissa olemme mukana.</w:t>
      </w:r>
      <w:r w:rsidRPr="00C52450">
        <w:rPr>
          <w:rFonts w:ascii="Söhne" w:hAnsi="Söhne" w:cs="Arial"/>
          <w:color w:val="auto"/>
          <w:sz w:val="20"/>
          <w:szCs w:val="20"/>
          <w:lang w:val="fi-FI"/>
        </w:rPr>
        <w:t xml:space="preserve"> Tämän mahdollistami</w:t>
      </w:r>
      <w:r w:rsidR="006363E5">
        <w:rPr>
          <w:rFonts w:ascii="Söhne" w:hAnsi="Söhne" w:cs="Arial"/>
          <w:color w:val="auto"/>
          <w:sz w:val="20"/>
          <w:szCs w:val="20"/>
          <w:lang w:val="fi-FI"/>
        </w:rPr>
        <w:t>nen</w:t>
      </w:r>
      <w:r w:rsidRPr="00C52450">
        <w:rPr>
          <w:rFonts w:ascii="Söhne" w:hAnsi="Söhne" w:cs="Arial"/>
          <w:color w:val="auto"/>
          <w:sz w:val="20"/>
          <w:szCs w:val="20"/>
          <w:lang w:val="fi-FI"/>
        </w:rPr>
        <w:t xml:space="preserve"> asiakkaillemme on tavoitteemme – ei vähempää." </w:t>
      </w:r>
    </w:p>
    <w:p w14:paraId="0C9F1F8D" w14:textId="77777777" w:rsidR="00260CD9" w:rsidRPr="00C52450" w:rsidRDefault="00260CD9" w:rsidP="00260CD9">
      <w:pPr>
        <w:jc w:val="both"/>
        <w:rPr>
          <w:rFonts w:ascii="Söhne" w:hAnsi="Söhne" w:cs="Arial"/>
          <w:color w:val="auto"/>
          <w:sz w:val="20"/>
          <w:szCs w:val="20"/>
          <w:lang w:val="fi-FI"/>
        </w:rPr>
      </w:pPr>
    </w:p>
    <w:p w14:paraId="4F8A129A" w14:textId="6FEC2599" w:rsidR="00260CD9" w:rsidRPr="00C52450" w:rsidRDefault="00260CD9" w:rsidP="00260CD9">
      <w:pPr>
        <w:jc w:val="both"/>
        <w:rPr>
          <w:rFonts w:ascii="Söhne" w:hAnsi="Söhne" w:cs="Arial"/>
          <w:color w:val="auto"/>
          <w:sz w:val="20"/>
          <w:szCs w:val="20"/>
          <w:lang w:val="fi-FI"/>
        </w:rPr>
      </w:pPr>
      <w:r w:rsidRPr="00C52450">
        <w:rPr>
          <w:rFonts w:ascii="Söhne" w:hAnsi="Söhne" w:cs="Arial"/>
          <w:color w:val="auto"/>
          <w:sz w:val="20"/>
          <w:szCs w:val="20"/>
          <w:lang w:val="fi-FI"/>
        </w:rPr>
        <w:t xml:space="preserve">Dokan </w:t>
      </w:r>
      <w:r w:rsidR="00AE67A4">
        <w:rPr>
          <w:rFonts w:ascii="Söhne" w:hAnsi="Söhne" w:cs="Arial"/>
          <w:color w:val="auto"/>
          <w:sz w:val="20"/>
          <w:szCs w:val="20"/>
          <w:lang w:val="fi-FI"/>
        </w:rPr>
        <w:t>kehittää jatkuvasti omaa</w:t>
      </w:r>
      <w:r w:rsidRPr="00C52450">
        <w:rPr>
          <w:rFonts w:ascii="Söhne" w:hAnsi="Söhne" w:cs="Arial"/>
          <w:color w:val="auto"/>
          <w:sz w:val="20"/>
          <w:szCs w:val="20"/>
          <w:lang w:val="fi-FI"/>
        </w:rPr>
        <w:t xml:space="preserve"> tuote- ja palveluvalikoima</w:t>
      </w:r>
      <w:r w:rsidR="00AE67A4">
        <w:rPr>
          <w:rFonts w:ascii="Söhne" w:hAnsi="Söhne" w:cs="Arial"/>
          <w:color w:val="auto"/>
          <w:sz w:val="20"/>
          <w:szCs w:val="20"/>
          <w:lang w:val="fi-FI"/>
        </w:rPr>
        <w:t>a ja</w:t>
      </w:r>
      <w:r w:rsidRPr="00C52450">
        <w:rPr>
          <w:rFonts w:ascii="Söhne" w:hAnsi="Söhne" w:cs="Arial"/>
          <w:color w:val="auto"/>
          <w:sz w:val="20"/>
          <w:szCs w:val="20"/>
          <w:lang w:val="fi-FI"/>
        </w:rPr>
        <w:t xml:space="preserve"> </w:t>
      </w:r>
      <w:r w:rsidR="00AE67A4">
        <w:rPr>
          <w:rFonts w:ascii="Söhne" w:hAnsi="Söhne" w:cs="Arial"/>
          <w:color w:val="auto"/>
          <w:sz w:val="20"/>
          <w:szCs w:val="20"/>
          <w:lang w:val="fi-FI"/>
        </w:rPr>
        <w:t xml:space="preserve">haluaa </w:t>
      </w:r>
      <w:r w:rsidRPr="00C52450">
        <w:rPr>
          <w:rFonts w:ascii="Söhne" w:hAnsi="Söhne" w:cs="Arial"/>
          <w:color w:val="auto"/>
          <w:sz w:val="20"/>
          <w:szCs w:val="20"/>
          <w:lang w:val="fi-FI"/>
        </w:rPr>
        <w:t xml:space="preserve">varmistaa </w:t>
      </w:r>
      <w:r w:rsidR="00AE67A4">
        <w:rPr>
          <w:rFonts w:ascii="Söhne" w:hAnsi="Söhne" w:cs="Arial"/>
          <w:color w:val="auto"/>
          <w:sz w:val="20"/>
          <w:szCs w:val="20"/>
          <w:lang w:val="fi-FI"/>
        </w:rPr>
        <w:t>omalla esimerkillään alan</w:t>
      </w:r>
      <w:r w:rsidRPr="00C52450">
        <w:rPr>
          <w:rFonts w:ascii="Söhne" w:hAnsi="Söhne" w:cs="Arial"/>
          <w:color w:val="auto"/>
          <w:sz w:val="20"/>
          <w:szCs w:val="20"/>
          <w:lang w:val="fi-FI"/>
        </w:rPr>
        <w:t xml:space="preserve"> tulevaisuudenkestävyyden. Bauma 2025 -messuilla Doka esittelee yli 40 innovatiivista tuotetta ja ratkaisua, jotka kaikki on suunniteltu auttamaan asiakkaita parantamaan tuottavuuttaan. Doka julkistaa </w:t>
      </w:r>
      <w:r w:rsidR="004C185B">
        <w:rPr>
          <w:rFonts w:ascii="Söhne" w:hAnsi="Söhne" w:cs="Arial"/>
          <w:color w:val="auto"/>
          <w:sz w:val="20"/>
          <w:szCs w:val="20"/>
          <w:lang w:val="fi-FI"/>
        </w:rPr>
        <w:t xml:space="preserve">messuilla </w:t>
      </w:r>
      <w:r w:rsidRPr="00C52450">
        <w:rPr>
          <w:rFonts w:ascii="Söhne" w:hAnsi="Söhne" w:cs="Arial"/>
          <w:color w:val="auto"/>
          <w:sz w:val="20"/>
          <w:szCs w:val="20"/>
          <w:lang w:val="fi-FI"/>
        </w:rPr>
        <w:t xml:space="preserve">visionsa täysin digitalisoidusta muottiprosessista. </w:t>
      </w:r>
      <w:r w:rsidR="00000075">
        <w:rPr>
          <w:rFonts w:ascii="Söhne" w:hAnsi="Söhne" w:cs="Arial"/>
          <w:color w:val="auto"/>
          <w:sz w:val="20"/>
          <w:szCs w:val="20"/>
          <w:lang w:val="fi-FI"/>
        </w:rPr>
        <w:t>Tavoitteena on</w:t>
      </w:r>
      <w:r w:rsidRPr="00C52450">
        <w:rPr>
          <w:rFonts w:ascii="Söhne" w:hAnsi="Söhne" w:cs="Arial"/>
          <w:color w:val="auto"/>
          <w:sz w:val="20"/>
          <w:szCs w:val="20"/>
          <w:lang w:val="fi-FI"/>
        </w:rPr>
        <w:t xml:space="preserve"> saumaton prosessien integroin</w:t>
      </w:r>
      <w:r w:rsidR="00000075">
        <w:rPr>
          <w:rFonts w:ascii="Söhne" w:hAnsi="Söhne" w:cs="Arial"/>
          <w:color w:val="auto"/>
          <w:sz w:val="20"/>
          <w:szCs w:val="20"/>
          <w:lang w:val="fi-FI"/>
        </w:rPr>
        <w:t>ti</w:t>
      </w:r>
      <w:r w:rsidR="001C01E9">
        <w:rPr>
          <w:rFonts w:ascii="Söhne" w:hAnsi="Söhne" w:cs="Arial"/>
          <w:color w:val="auto"/>
          <w:sz w:val="20"/>
          <w:szCs w:val="20"/>
          <w:lang w:val="fi-FI"/>
        </w:rPr>
        <w:t xml:space="preserve"> uuden </w:t>
      </w:r>
      <w:r w:rsidR="00803E0A">
        <w:rPr>
          <w:rFonts w:ascii="Söhne" w:hAnsi="Söhne" w:cs="Arial"/>
          <w:color w:val="auto"/>
          <w:sz w:val="20"/>
          <w:szCs w:val="20"/>
          <w:lang w:val="fi-FI"/>
        </w:rPr>
        <w:t>digitaalisen</w:t>
      </w:r>
      <w:r w:rsidR="00632C02">
        <w:rPr>
          <w:rFonts w:ascii="Söhne" w:hAnsi="Söhne" w:cs="Arial"/>
          <w:color w:val="auto"/>
          <w:sz w:val="20"/>
          <w:szCs w:val="20"/>
          <w:lang w:val="fi-FI"/>
        </w:rPr>
        <w:t xml:space="preserve"> työkalun avulla. Järjestelmä lisää</w:t>
      </w:r>
      <w:r w:rsidRPr="00C52450">
        <w:rPr>
          <w:rFonts w:ascii="Söhne" w:hAnsi="Söhne" w:cs="Arial"/>
          <w:color w:val="auto"/>
          <w:sz w:val="20"/>
          <w:szCs w:val="20"/>
          <w:lang w:val="fi-FI"/>
        </w:rPr>
        <w:t xml:space="preserve"> läpinäkyvyy</w:t>
      </w:r>
      <w:r w:rsidR="00632C02">
        <w:rPr>
          <w:rFonts w:ascii="Söhne" w:hAnsi="Söhne" w:cs="Arial"/>
          <w:color w:val="auto"/>
          <w:sz w:val="20"/>
          <w:szCs w:val="20"/>
          <w:lang w:val="fi-FI"/>
        </w:rPr>
        <w:t>ttä</w:t>
      </w:r>
      <w:r w:rsidRPr="00C52450">
        <w:rPr>
          <w:rFonts w:ascii="Söhne" w:hAnsi="Söhne" w:cs="Arial"/>
          <w:color w:val="auto"/>
          <w:sz w:val="20"/>
          <w:szCs w:val="20"/>
          <w:lang w:val="fi-FI"/>
        </w:rPr>
        <w:t xml:space="preserve"> ja </w:t>
      </w:r>
      <w:r w:rsidR="00632C02">
        <w:rPr>
          <w:rFonts w:ascii="Söhne" w:hAnsi="Söhne" w:cs="Arial"/>
          <w:color w:val="auto"/>
          <w:sz w:val="20"/>
          <w:szCs w:val="20"/>
          <w:lang w:val="fi-FI"/>
        </w:rPr>
        <w:t xml:space="preserve">antaa </w:t>
      </w:r>
      <w:r w:rsidRPr="00C52450">
        <w:rPr>
          <w:rFonts w:ascii="Söhne" w:hAnsi="Söhne" w:cs="Arial"/>
          <w:color w:val="auto"/>
          <w:sz w:val="20"/>
          <w:szCs w:val="20"/>
          <w:lang w:val="fi-FI"/>
        </w:rPr>
        <w:t xml:space="preserve">täyden hallinnan koko muotti- ja </w:t>
      </w:r>
      <w:r w:rsidR="00305488">
        <w:rPr>
          <w:rFonts w:ascii="Söhne" w:hAnsi="Söhne" w:cs="Arial"/>
          <w:color w:val="auto"/>
          <w:sz w:val="20"/>
          <w:szCs w:val="20"/>
          <w:lang w:val="fi-FI"/>
        </w:rPr>
        <w:t>valu</w:t>
      </w:r>
      <w:r w:rsidRPr="00C52450">
        <w:rPr>
          <w:rFonts w:ascii="Söhne" w:hAnsi="Söhne" w:cs="Arial"/>
          <w:color w:val="auto"/>
          <w:sz w:val="20"/>
          <w:szCs w:val="20"/>
          <w:lang w:val="fi-FI"/>
        </w:rPr>
        <w:t>työnkulu</w:t>
      </w:r>
      <w:r w:rsidR="00550382">
        <w:rPr>
          <w:rFonts w:ascii="Söhne" w:hAnsi="Söhne" w:cs="Arial"/>
          <w:color w:val="auto"/>
          <w:sz w:val="20"/>
          <w:szCs w:val="20"/>
          <w:lang w:val="fi-FI"/>
        </w:rPr>
        <w:t>nseurantaan</w:t>
      </w:r>
      <w:r w:rsidR="005C4A3B">
        <w:rPr>
          <w:rFonts w:ascii="Söhne" w:hAnsi="Söhne" w:cs="Arial"/>
          <w:color w:val="auto"/>
          <w:sz w:val="20"/>
          <w:szCs w:val="20"/>
          <w:lang w:val="fi-FI"/>
        </w:rPr>
        <w:t>,</w:t>
      </w:r>
      <w:r w:rsidRPr="00C52450">
        <w:rPr>
          <w:rFonts w:ascii="Söhne" w:hAnsi="Söhne" w:cs="Arial"/>
          <w:color w:val="auto"/>
          <w:sz w:val="20"/>
          <w:szCs w:val="20"/>
          <w:lang w:val="fi-FI"/>
        </w:rPr>
        <w:t xml:space="preserve"> milloin ja missä tahansa. </w:t>
      </w:r>
    </w:p>
    <w:p w14:paraId="7EF8887D" w14:textId="77777777" w:rsidR="00260CD9" w:rsidRPr="00C52450" w:rsidRDefault="00260CD9" w:rsidP="00260CD9">
      <w:pPr>
        <w:jc w:val="both"/>
        <w:rPr>
          <w:rFonts w:ascii="Söhne" w:hAnsi="Söhne" w:cs="Arial"/>
          <w:color w:val="auto"/>
          <w:sz w:val="24"/>
          <w:lang w:val="fi-FI"/>
        </w:rPr>
      </w:pPr>
    </w:p>
    <w:p w14:paraId="1F992EDB" w14:textId="644161C8" w:rsidR="00260CD9" w:rsidRPr="00C52450" w:rsidRDefault="00260CD9" w:rsidP="00260CD9">
      <w:pPr>
        <w:rPr>
          <w:rFonts w:ascii="Söhne" w:hAnsi="Söhne" w:cs="Arial"/>
          <w:b/>
          <w:bCs/>
          <w:sz w:val="20"/>
          <w:szCs w:val="20"/>
          <w:lang w:val="fi-FI"/>
        </w:rPr>
      </w:pPr>
      <w:r w:rsidRPr="00C52450">
        <w:rPr>
          <w:rFonts w:ascii="Söhne" w:hAnsi="Söhne" w:cs="Arial"/>
          <w:b/>
          <w:bCs/>
          <w:sz w:val="20"/>
          <w:szCs w:val="20"/>
          <w:lang w:val="fi-FI"/>
        </w:rPr>
        <w:t>Smart Construction Area</w:t>
      </w:r>
      <w:r w:rsidR="005C4A3B">
        <w:rPr>
          <w:rFonts w:ascii="Söhne" w:hAnsi="Söhne" w:cs="Arial"/>
          <w:b/>
          <w:bCs/>
          <w:sz w:val="20"/>
          <w:szCs w:val="20"/>
          <w:lang w:val="fi-FI"/>
        </w:rPr>
        <w:t xml:space="preserve"> Bauma 2025 messuosastolla</w:t>
      </w:r>
      <w:r w:rsidRPr="00C52450">
        <w:rPr>
          <w:rFonts w:ascii="Söhne" w:hAnsi="Söhne" w:cs="Arial"/>
          <w:b/>
          <w:bCs/>
          <w:sz w:val="20"/>
          <w:szCs w:val="20"/>
          <w:lang w:val="fi-FI"/>
        </w:rPr>
        <w:t xml:space="preserve">: Automaatio, robotiikka ja paljon muuta </w:t>
      </w:r>
    </w:p>
    <w:p w14:paraId="52A73C62" w14:textId="77777777" w:rsidR="00260CD9" w:rsidRPr="00C52450" w:rsidRDefault="00260CD9" w:rsidP="00260CD9">
      <w:pPr>
        <w:jc w:val="both"/>
        <w:rPr>
          <w:rFonts w:ascii="Söhne" w:hAnsi="Söhne" w:cs="Arial"/>
          <w:sz w:val="20"/>
          <w:szCs w:val="20"/>
          <w:lang w:val="fi-FI"/>
        </w:rPr>
      </w:pPr>
      <w:r w:rsidRPr="00C52450">
        <w:rPr>
          <w:rFonts w:ascii="Söhne" w:hAnsi="Söhne" w:cs="Arial"/>
          <w:sz w:val="20"/>
          <w:szCs w:val="20"/>
          <w:lang w:val="fi-FI"/>
        </w:rPr>
        <w:t xml:space="preserve">Puoliautomaattinen muottirobotti, kokonaisia digitaalisesti ohjattuja tuotteita, uusi betoniseinirakentamisen työmenetelmä ja muita kohokohtia odottavat kävijöitä Dokan osastolla uudella "smart construction" -ulkoalueella. </w:t>
      </w:r>
    </w:p>
    <w:p w14:paraId="74C4579C" w14:textId="77777777" w:rsidR="00260CD9" w:rsidRPr="00C52450" w:rsidRDefault="00260CD9" w:rsidP="00260CD9">
      <w:pPr>
        <w:rPr>
          <w:rFonts w:ascii="Söhne" w:hAnsi="Söhne" w:cs="Arial"/>
          <w:szCs w:val="22"/>
          <w:lang w:val="fi-FI"/>
        </w:rPr>
      </w:pPr>
    </w:p>
    <w:p w14:paraId="2B61FDF9" w14:textId="4CE20DBA" w:rsidR="00260CD9" w:rsidRPr="00C52450" w:rsidRDefault="00260CD9" w:rsidP="00260CD9">
      <w:pPr>
        <w:pStyle w:val="Luettelokappale"/>
        <w:numPr>
          <w:ilvl w:val="0"/>
          <w:numId w:val="35"/>
        </w:numPr>
        <w:autoSpaceDE w:val="0"/>
        <w:autoSpaceDN w:val="0"/>
        <w:adjustRightInd w:val="0"/>
        <w:spacing w:line="281" w:lineRule="auto"/>
        <w:contextualSpacing w:val="0"/>
        <w:jc w:val="both"/>
        <w:rPr>
          <w:rFonts w:cs="Arial"/>
          <w:sz w:val="20"/>
          <w:szCs w:val="20"/>
          <w:lang w:val="fi-FI"/>
        </w:rPr>
      </w:pPr>
      <w:r w:rsidRPr="00C52450">
        <w:rPr>
          <w:rFonts w:cs="Arial"/>
          <w:sz w:val="20"/>
          <w:szCs w:val="20"/>
          <w:lang w:val="fi-FI"/>
        </w:rPr>
        <w:t>Doka esittelee uuden menetelmän betoniseinien rakentamiseen: Doka LeanForm on keskitetty esikokoonpanoalusta, jonka avulla kokoonpanolinjan tavoin kokonaiset muottiyksiköt voidaan koota turvallisessa, valvotussa työpisteessä ennen kuin nosturi nostaa ne paikoilleen. Tämä tuo mukanaan lukuisia etuja, kuten lyhyemmät etäisyydet varaston ja työtilojen välillä</w:t>
      </w:r>
      <w:r w:rsidR="00003115">
        <w:rPr>
          <w:rFonts w:cs="Arial"/>
          <w:sz w:val="20"/>
          <w:szCs w:val="20"/>
          <w:lang w:val="fi-FI"/>
        </w:rPr>
        <w:t>. Tä</w:t>
      </w:r>
      <w:r w:rsidR="00245119">
        <w:rPr>
          <w:rFonts w:cs="Arial"/>
          <w:sz w:val="20"/>
          <w:szCs w:val="20"/>
          <w:lang w:val="fi-FI"/>
        </w:rPr>
        <w:t>llä tavoin voimme</w:t>
      </w:r>
      <w:r w:rsidRPr="00C52450">
        <w:rPr>
          <w:rFonts w:cs="Arial"/>
          <w:sz w:val="20"/>
          <w:szCs w:val="20"/>
          <w:lang w:val="fi-FI"/>
        </w:rPr>
        <w:t xml:space="preserve"> </w:t>
      </w:r>
      <w:r w:rsidR="00F32B6D">
        <w:rPr>
          <w:rFonts w:cs="Arial"/>
          <w:sz w:val="20"/>
          <w:szCs w:val="20"/>
          <w:lang w:val="fi-FI"/>
        </w:rPr>
        <w:t xml:space="preserve">mm. </w:t>
      </w:r>
      <w:r w:rsidRPr="00C52450">
        <w:rPr>
          <w:rFonts w:cs="Arial"/>
          <w:sz w:val="20"/>
          <w:szCs w:val="20"/>
          <w:lang w:val="fi-FI"/>
        </w:rPr>
        <w:t>minimoi</w:t>
      </w:r>
      <w:r w:rsidR="00245119">
        <w:rPr>
          <w:rFonts w:cs="Arial"/>
          <w:sz w:val="20"/>
          <w:szCs w:val="20"/>
          <w:lang w:val="fi-FI"/>
        </w:rPr>
        <w:t>da</w:t>
      </w:r>
      <w:r w:rsidRPr="00C52450">
        <w:rPr>
          <w:rFonts w:cs="Arial"/>
          <w:sz w:val="20"/>
          <w:szCs w:val="20"/>
          <w:lang w:val="fi-FI"/>
        </w:rPr>
        <w:t xml:space="preserve"> kuljetustarpe</w:t>
      </w:r>
      <w:r w:rsidR="00F32B6D">
        <w:rPr>
          <w:rFonts w:cs="Arial"/>
          <w:sz w:val="20"/>
          <w:szCs w:val="20"/>
          <w:lang w:val="fi-FI"/>
        </w:rPr>
        <w:t>ita sekä</w:t>
      </w:r>
      <w:r w:rsidRPr="00C52450">
        <w:rPr>
          <w:rFonts w:cs="Arial"/>
          <w:sz w:val="20"/>
          <w:szCs w:val="20"/>
          <w:lang w:val="fi-FI"/>
        </w:rPr>
        <w:t xml:space="preserve"> </w:t>
      </w:r>
      <w:r w:rsidR="00F32B6D">
        <w:rPr>
          <w:rFonts w:cs="Arial"/>
          <w:sz w:val="20"/>
          <w:szCs w:val="20"/>
          <w:lang w:val="fi-FI"/>
        </w:rPr>
        <w:t xml:space="preserve">tehostaa </w:t>
      </w:r>
      <w:r w:rsidRPr="00C52450">
        <w:rPr>
          <w:rFonts w:cs="Arial"/>
          <w:sz w:val="20"/>
          <w:szCs w:val="20"/>
          <w:lang w:val="fi-FI"/>
        </w:rPr>
        <w:t>haku- ja odotusa</w:t>
      </w:r>
      <w:r w:rsidR="00F32B6D">
        <w:rPr>
          <w:rFonts w:cs="Arial"/>
          <w:sz w:val="20"/>
          <w:szCs w:val="20"/>
          <w:lang w:val="fi-FI"/>
        </w:rPr>
        <w:t>ikoja</w:t>
      </w:r>
      <w:r w:rsidRPr="00C52450">
        <w:rPr>
          <w:rFonts w:cs="Arial"/>
          <w:sz w:val="20"/>
          <w:szCs w:val="20"/>
          <w:lang w:val="fi-FI"/>
        </w:rPr>
        <w:t xml:space="preserve"> työmaalla</w:t>
      </w:r>
      <w:r w:rsidR="00F32B6D">
        <w:rPr>
          <w:rFonts w:cs="Arial"/>
          <w:sz w:val="20"/>
          <w:szCs w:val="20"/>
          <w:lang w:val="fi-FI"/>
        </w:rPr>
        <w:t>.</w:t>
      </w:r>
      <w:r w:rsidRPr="00C52450">
        <w:rPr>
          <w:rFonts w:cs="Arial"/>
          <w:sz w:val="20"/>
          <w:szCs w:val="20"/>
          <w:lang w:val="fi-FI"/>
        </w:rPr>
        <w:t xml:space="preserve"> Doka tarjoaa myös välähdyksen tulevaisuuteen, kun robotti mobilisoi ja sijoittaa erilaisia komponentteja esikokoonpanoalustalle.</w:t>
      </w:r>
    </w:p>
    <w:p w14:paraId="69590E80" w14:textId="72E33660" w:rsidR="00260CD9" w:rsidRPr="00AB03E1" w:rsidRDefault="00260CD9" w:rsidP="00260CD9">
      <w:pPr>
        <w:pStyle w:val="Luettelokappale"/>
        <w:numPr>
          <w:ilvl w:val="0"/>
          <w:numId w:val="34"/>
        </w:numPr>
        <w:autoSpaceDE w:val="0"/>
        <w:autoSpaceDN w:val="0"/>
        <w:adjustRightInd w:val="0"/>
        <w:spacing w:line="281" w:lineRule="auto"/>
        <w:contextualSpacing w:val="0"/>
        <w:jc w:val="both"/>
        <w:rPr>
          <w:rFonts w:cs="Arial"/>
          <w:sz w:val="20"/>
          <w:szCs w:val="20"/>
          <w:lang w:val="fi-FI"/>
        </w:rPr>
      </w:pPr>
      <w:r w:rsidRPr="00C52450">
        <w:rPr>
          <w:rFonts w:cs="Arial"/>
          <w:sz w:val="20"/>
          <w:lang w:val="fi-FI"/>
        </w:rPr>
        <w:t xml:space="preserve">DokaXbot Lift teki prototyyppidebyyttinsä edellisessä näyttelyssä, ja se on suunniteltu kokonaan uudelleen </w:t>
      </w:r>
      <w:r w:rsidR="005E39CD">
        <w:rPr>
          <w:rFonts w:cs="Arial"/>
          <w:sz w:val="20"/>
          <w:lang w:val="fi-FI"/>
        </w:rPr>
        <w:t>B</w:t>
      </w:r>
      <w:r w:rsidRPr="00C52450">
        <w:rPr>
          <w:rFonts w:cs="Arial"/>
          <w:sz w:val="20"/>
          <w:lang w:val="fi-FI"/>
        </w:rPr>
        <w:t xml:space="preserve">auma 2025 -tapahtumaa varten. Intuitiivisen maanpinnan tason käytön, automaattisten hienosäätöjen ja </w:t>
      </w:r>
      <w:r w:rsidRPr="00C52450">
        <w:rPr>
          <w:rFonts w:cs="Arial"/>
          <w:sz w:val="20"/>
          <w:szCs w:val="20"/>
          <w:lang w:val="fi-FI"/>
        </w:rPr>
        <w:t xml:space="preserve">lattian epätasaisuuksien kompensoinnin ansiosta DokaXbot Lift mahdollistaa nyt jopa 5,7 metrin korkeiden muottielementtien tarkan sijoittamisen, mikä tekee </w:t>
      </w:r>
      <w:r w:rsidR="00AB03E1">
        <w:rPr>
          <w:rFonts w:cs="Arial"/>
          <w:sz w:val="20"/>
          <w:szCs w:val="20"/>
          <w:lang w:val="fi-FI"/>
        </w:rPr>
        <w:t>korkealla tasolla</w:t>
      </w:r>
      <w:r w:rsidRPr="00C52450">
        <w:rPr>
          <w:rFonts w:cs="Arial"/>
          <w:sz w:val="20"/>
          <w:szCs w:val="20"/>
          <w:lang w:val="fi-FI"/>
        </w:rPr>
        <w:t xml:space="preserve"> työskentelystä turvallisempaa ja tehokkaampaa. </w:t>
      </w:r>
      <w:r w:rsidRPr="00AB03E1">
        <w:rPr>
          <w:rFonts w:cs="Arial"/>
          <w:sz w:val="20"/>
          <w:szCs w:val="20"/>
          <w:lang w:val="fi-FI"/>
        </w:rPr>
        <w:t xml:space="preserve">DokaXbot-hissi esitellään </w:t>
      </w:r>
      <w:r w:rsidR="00AB03E1">
        <w:rPr>
          <w:rFonts w:cs="Arial"/>
          <w:sz w:val="20"/>
          <w:szCs w:val="20"/>
          <w:lang w:val="fi-FI"/>
        </w:rPr>
        <w:t>osastollamme</w:t>
      </w:r>
      <w:r w:rsidRPr="00AB03E1">
        <w:rPr>
          <w:rFonts w:cs="Arial"/>
          <w:sz w:val="20"/>
          <w:szCs w:val="20"/>
          <w:lang w:val="fi-FI"/>
        </w:rPr>
        <w:t xml:space="preserve"> ja pääsalin live-esityksi</w:t>
      </w:r>
      <w:r w:rsidR="00AB03E1">
        <w:rPr>
          <w:rFonts w:cs="Arial"/>
          <w:sz w:val="20"/>
          <w:szCs w:val="20"/>
          <w:lang w:val="fi-FI"/>
        </w:rPr>
        <w:t>ssä</w:t>
      </w:r>
      <w:r w:rsidRPr="00AB03E1">
        <w:rPr>
          <w:rFonts w:cs="Arial"/>
          <w:sz w:val="20"/>
          <w:szCs w:val="20"/>
          <w:lang w:val="fi-FI"/>
        </w:rPr>
        <w:t>.</w:t>
      </w:r>
    </w:p>
    <w:p w14:paraId="188E2490" w14:textId="4F2077C5" w:rsidR="00260CD9" w:rsidRPr="00512A09" w:rsidRDefault="00260CD9" w:rsidP="00260CD9">
      <w:pPr>
        <w:pStyle w:val="Luettelokappale"/>
        <w:numPr>
          <w:ilvl w:val="0"/>
          <w:numId w:val="33"/>
        </w:numPr>
        <w:autoSpaceDE w:val="0"/>
        <w:autoSpaceDN w:val="0"/>
        <w:adjustRightInd w:val="0"/>
        <w:spacing w:line="281" w:lineRule="auto"/>
        <w:contextualSpacing w:val="0"/>
        <w:jc w:val="both"/>
        <w:rPr>
          <w:sz w:val="20"/>
          <w:szCs w:val="20"/>
          <w:lang w:val="fi-FI"/>
        </w:rPr>
      </w:pPr>
      <w:r w:rsidRPr="00C52450">
        <w:rPr>
          <w:sz w:val="20"/>
          <w:szCs w:val="20"/>
          <w:lang w:val="fi-FI"/>
        </w:rPr>
        <w:t xml:space="preserve">Uuden sukupolven Doka FormDrive -käyttöjärjestelmällä Doka luo perustan automatisoiduille muottiratkaisuille kerrostalo- ja infrarakentamisessa. Korkean </w:t>
      </w:r>
      <w:r w:rsidR="00512A09">
        <w:rPr>
          <w:sz w:val="20"/>
          <w:szCs w:val="20"/>
          <w:lang w:val="fi-FI"/>
        </w:rPr>
        <w:t>rakentamisen esittelyalueella</w:t>
      </w:r>
      <w:r w:rsidRPr="00C52450">
        <w:rPr>
          <w:sz w:val="20"/>
          <w:szCs w:val="20"/>
          <w:lang w:val="fi-FI"/>
        </w:rPr>
        <w:t xml:space="preserve"> </w:t>
      </w:r>
      <w:r w:rsidR="00725C8D">
        <w:rPr>
          <w:sz w:val="20"/>
          <w:szCs w:val="20"/>
          <w:lang w:val="fi-FI"/>
        </w:rPr>
        <w:t xml:space="preserve">esittelemme </w:t>
      </w:r>
      <w:r w:rsidRPr="00C52450">
        <w:rPr>
          <w:sz w:val="20"/>
          <w:szCs w:val="20"/>
          <w:lang w:val="fi-FI"/>
        </w:rPr>
        <w:t>siirrettävä</w:t>
      </w:r>
      <w:r w:rsidR="00725C8D">
        <w:rPr>
          <w:sz w:val="20"/>
          <w:szCs w:val="20"/>
          <w:lang w:val="fi-FI"/>
        </w:rPr>
        <w:t>n</w:t>
      </w:r>
      <w:r w:rsidRPr="00C52450">
        <w:rPr>
          <w:sz w:val="20"/>
          <w:szCs w:val="20"/>
          <w:lang w:val="fi-FI"/>
        </w:rPr>
        <w:t xml:space="preserve"> ohjausyksik</w:t>
      </w:r>
      <w:r w:rsidR="00725C8D">
        <w:rPr>
          <w:sz w:val="20"/>
          <w:szCs w:val="20"/>
          <w:lang w:val="fi-FI"/>
        </w:rPr>
        <w:t>ön</w:t>
      </w:r>
      <w:r w:rsidRPr="00C52450">
        <w:rPr>
          <w:sz w:val="20"/>
          <w:szCs w:val="20"/>
          <w:lang w:val="fi-FI"/>
        </w:rPr>
        <w:t xml:space="preserve">, jolla nostetaan </w:t>
      </w:r>
      <w:r w:rsidR="00A455AC">
        <w:rPr>
          <w:sz w:val="20"/>
          <w:szCs w:val="20"/>
          <w:lang w:val="fi-FI"/>
        </w:rPr>
        <w:t>itse</w:t>
      </w:r>
      <w:r w:rsidRPr="00C52450">
        <w:rPr>
          <w:sz w:val="20"/>
          <w:szCs w:val="20"/>
          <w:lang w:val="fi-FI"/>
        </w:rPr>
        <w:t>kiipe</w:t>
      </w:r>
      <w:r w:rsidR="00E52A16">
        <w:rPr>
          <w:sz w:val="20"/>
          <w:szCs w:val="20"/>
          <w:lang w:val="fi-FI"/>
        </w:rPr>
        <w:t xml:space="preserve">ävää </w:t>
      </w:r>
      <w:r w:rsidR="00686222">
        <w:rPr>
          <w:sz w:val="20"/>
          <w:szCs w:val="20"/>
          <w:lang w:val="fi-FI"/>
        </w:rPr>
        <w:t>muottiratkaisua</w:t>
      </w:r>
      <w:r w:rsidRPr="00C52450">
        <w:rPr>
          <w:sz w:val="20"/>
          <w:szCs w:val="20"/>
          <w:lang w:val="fi-FI"/>
        </w:rPr>
        <w:t xml:space="preserve"> ja ohjataan seinämuotin liikkeitä. </w:t>
      </w:r>
      <w:r w:rsidRPr="00512A09">
        <w:rPr>
          <w:sz w:val="20"/>
          <w:szCs w:val="20"/>
          <w:lang w:val="fi-FI"/>
        </w:rPr>
        <w:t>Tämä vähentää manuaalista työmäärää ja lisää samalla turvallisuutta ja tuottavuutta</w:t>
      </w:r>
      <w:r w:rsidR="00725C8D">
        <w:rPr>
          <w:sz w:val="20"/>
          <w:szCs w:val="20"/>
          <w:lang w:val="fi-FI"/>
        </w:rPr>
        <w:t>.</w:t>
      </w:r>
    </w:p>
    <w:p w14:paraId="201D568C" w14:textId="77777777" w:rsidR="00260CD9" w:rsidRPr="00512A09" w:rsidRDefault="00260CD9" w:rsidP="00260CD9">
      <w:pPr>
        <w:pStyle w:val="Luettelokappale"/>
        <w:jc w:val="both"/>
        <w:rPr>
          <w:sz w:val="20"/>
          <w:szCs w:val="20"/>
          <w:lang w:val="fi-FI"/>
        </w:rPr>
      </w:pPr>
    </w:p>
    <w:p w14:paraId="208DEF1C" w14:textId="4440DDE2" w:rsidR="00260CD9" w:rsidRPr="00C52450" w:rsidRDefault="00F7156F" w:rsidP="00260CD9">
      <w:pPr>
        <w:rPr>
          <w:rFonts w:ascii="Söhne" w:hAnsi="Söhne" w:cs="Arial"/>
          <w:b/>
          <w:bCs/>
          <w:sz w:val="18"/>
          <w:szCs w:val="18"/>
          <w:lang w:val="fi-FI"/>
        </w:rPr>
      </w:pPr>
      <w:r>
        <w:rPr>
          <w:rFonts w:ascii="Söhne" w:hAnsi="Söhne" w:cs="Arial"/>
          <w:b/>
          <w:bCs/>
          <w:sz w:val="20"/>
          <w:szCs w:val="20"/>
          <w:lang w:val="fi-FI"/>
        </w:rPr>
        <w:t>S</w:t>
      </w:r>
      <w:r w:rsidR="00260CD9" w:rsidRPr="00C52450">
        <w:rPr>
          <w:rFonts w:ascii="Söhne" w:hAnsi="Söhne" w:cs="Arial"/>
          <w:b/>
          <w:bCs/>
          <w:sz w:val="20"/>
          <w:szCs w:val="20"/>
          <w:lang w:val="fi-FI"/>
        </w:rPr>
        <w:t xml:space="preserve">einä- ja </w:t>
      </w:r>
      <w:r w:rsidR="006232EE">
        <w:rPr>
          <w:rFonts w:ascii="Söhne" w:hAnsi="Söhne" w:cs="Arial"/>
          <w:b/>
          <w:bCs/>
          <w:sz w:val="20"/>
          <w:szCs w:val="20"/>
          <w:lang w:val="fi-FI"/>
        </w:rPr>
        <w:t>holvi</w:t>
      </w:r>
      <w:r w:rsidR="00260CD9" w:rsidRPr="00C52450">
        <w:rPr>
          <w:rFonts w:ascii="Söhne" w:hAnsi="Söhne" w:cs="Arial"/>
          <w:b/>
          <w:bCs/>
          <w:sz w:val="20"/>
          <w:szCs w:val="20"/>
          <w:lang w:val="fi-FI"/>
        </w:rPr>
        <w:t xml:space="preserve">muottien </w:t>
      </w:r>
      <w:r w:rsidR="005276EB">
        <w:rPr>
          <w:rFonts w:ascii="Söhne" w:hAnsi="Söhne" w:cs="Arial"/>
          <w:b/>
          <w:bCs/>
          <w:sz w:val="20"/>
          <w:szCs w:val="20"/>
          <w:lang w:val="fi-FI"/>
        </w:rPr>
        <w:t>avulla kohti vihreää rakentamista</w:t>
      </w:r>
    </w:p>
    <w:p w14:paraId="001ACC22" w14:textId="510840BD" w:rsidR="00260CD9" w:rsidRPr="00C52450" w:rsidRDefault="00260CD9" w:rsidP="00260CD9">
      <w:pPr>
        <w:jc w:val="both"/>
        <w:rPr>
          <w:rFonts w:ascii="Söhne" w:hAnsi="Söhne"/>
          <w:lang w:val="fi-FI"/>
        </w:rPr>
      </w:pPr>
      <w:r w:rsidRPr="00C52450">
        <w:rPr>
          <w:rFonts w:ascii="Söhne" w:hAnsi="Söhne" w:cs="Arial"/>
          <w:sz w:val="20"/>
          <w:szCs w:val="20"/>
          <w:lang w:val="fi-FI"/>
        </w:rPr>
        <w:t xml:space="preserve">Uusien, ilmastoystävällisempien betoniseosten </w:t>
      </w:r>
      <w:r w:rsidR="00474C94">
        <w:rPr>
          <w:rFonts w:ascii="Söhne" w:hAnsi="Söhne" w:cs="Arial"/>
          <w:sz w:val="20"/>
          <w:szCs w:val="20"/>
          <w:lang w:val="fi-FI"/>
        </w:rPr>
        <w:t>käyttöönoton</w:t>
      </w:r>
      <w:r w:rsidRPr="00C52450">
        <w:rPr>
          <w:rFonts w:ascii="Söhne" w:hAnsi="Söhne" w:cs="Arial"/>
          <w:sz w:val="20"/>
          <w:szCs w:val="20"/>
          <w:lang w:val="fi-FI"/>
        </w:rPr>
        <w:t xml:space="preserve"> vauhdittamiseksi Doka on kehittänyt älykkään lämmitettävän muot</w:t>
      </w:r>
      <w:r w:rsidR="003A3755">
        <w:rPr>
          <w:rFonts w:ascii="Söhne" w:hAnsi="Söhne" w:cs="Arial"/>
          <w:sz w:val="20"/>
          <w:szCs w:val="20"/>
          <w:lang w:val="fi-FI"/>
        </w:rPr>
        <w:t>tiratkaisun</w:t>
      </w:r>
      <w:r w:rsidRPr="00C52450">
        <w:rPr>
          <w:rFonts w:ascii="Söhne" w:hAnsi="Söhne" w:cs="Arial"/>
          <w:sz w:val="20"/>
          <w:szCs w:val="20"/>
          <w:lang w:val="fi-FI"/>
        </w:rPr>
        <w:t xml:space="preserve">. Kohdennetun lämmityksen avulla </w:t>
      </w:r>
      <w:r w:rsidR="003A3755">
        <w:rPr>
          <w:rFonts w:ascii="Söhne" w:hAnsi="Söhne" w:cs="Arial"/>
          <w:sz w:val="20"/>
          <w:szCs w:val="20"/>
          <w:lang w:val="fi-FI"/>
        </w:rPr>
        <w:t>ratkaisu</w:t>
      </w:r>
      <w:r w:rsidRPr="00C52450">
        <w:rPr>
          <w:rFonts w:ascii="Söhne" w:hAnsi="Söhne" w:cs="Arial"/>
          <w:sz w:val="20"/>
          <w:szCs w:val="20"/>
          <w:lang w:val="fi-FI"/>
        </w:rPr>
        <w:t xml:space="preserve"> nopeuttaa </w:t>
      </w:r>
      <w:r w:rsidR="009026D3">
        <w:rPr>
          <w:rFonts w:ascii="Söhne" w:hAnsi="Söhne" w:cs="Arial"/>
          <w:sz w:val="20"/>
          <w:szCs w:val="20"/>
          <w:lang w:val="fi-FI"/>
        </w:rPr>
        <w:t>vähähiilisen</w:t>
      </w:r>
      <w:r w:rsidRPr="00C52450">
        <w:rPr>
          <w:rFonts w:ascii="Söhne" w:hAnsi="Söhne" w:cs="Arial"/>
          <w:sz w:val="20"/>
          <w:szCs w:val="20"/>
          <w:lang w:val="fi-FI"/>
        </w:rPr>
        <w:t xml:space="preserve"> betonin lujuuden kehitt</w:t>
      </w:r>
      <w:r w:rsidR="004E1392">
        <w:rPr>
          <w:rFonts w:ascii="Söhne" w:hAnsi="Söhne" w:cs="Arial"/>
          <w:sz w:val="20"/>
          <w:szCs w:val="20"/>
          <w:lang w:val="fi-FI"/>
        </w:rPr>
        <w:t>y</w:t>
      </w:r>
      <w:r w:rsidRPr="00C52450">
        <w:rPr>
          <w:rFonts w:ascii="Söhne" w:hAnsi="Söhne" w:cs="Arial"/>
          <w:sz w:val="20"/>
          <w:szCs w:val="20"/>
          <w:lang w:val="fi-FI"/>
        </w:rPr>
        <w:t>mistä. Integroidut digitaaliset anturit mahdollistavat reaaliaikaisen betonin</w:t>
      </w:r>
      <w:r w:rsidR="004E1392">
        <w:rPr>
          <w:rFonts w:ascii="Söhne" w:hAnsi="Söhne" w:cs="Arial"/>
          <w:sz w:val="20"/>
          <w:szCs w:val="20"/>
          <w:lang w:val="fi-FI"/>
        </w:rPr>
        <w:t xml:space="preserve"> laadun</w:t>
      </w:r>
      <w:r w:rsidRPr="00C52450">
        <w:rPr>
          <w:rFonts w:ascii="Söhne" w:hAnsi="Söhne" w:cs="Arial"/>
          <w:sz w:val="20"/>
          <w:szCs w:val="20"/>
          <w:lang w:val="fi-FI"/>
        </w:rPr>
        <w:t xml:space="preserve"> seurannan</w:t>
      </w:r>
      <w:r w:rsidR="00965546">
        <w:rPr>
          <w:rFonts w:ascii="Söhne" w:hAnsi="Söhne" w:cs="Arial"/>
          <w:sz w:val="20"/>
          <w:szCs w:val="20"/>
          <w:lang w:val="fi-FI"/>
        </w:rPr>
        <w:t>.</w:t>
      </w:r>
      <w:r w:rsidRPr="00C52450">
        <w:rPr>
          <w:rFonts w:ascii="Söhne" w:hAnsi="Söhne" w:cs="Arial"/>
          <w:sz w:val="20"/>
          <w:szCs w:val="20"/>
          <w:lang w:val="fi-FI"/>
        </w:rPr>
        <w:t xml:space="preserve"> Tällä tekniikalla Doka osoittaa, että muotti on </w:t>
      </w:r>
      <w:r w:rsidR="00DA6C4D">
        <w:rPr>
          <w:rFonts w:ascii="Söhne" w:hAnsi="Söhne" w:cs="Arial"/>
          <w:sz w:val="20"/>
          <w:szCs w:val="20"/>
          <w:lang w:val="fi-FI"/>
        </w:rPr>
        <w:t xml:space="preserve">parhaimmillaan </w:t>
      </w:r>
      <w:r w:rsidRPr="00C52450">
        <w:rPr>
          <w:rFonts w:ascii="Söhne" w:hAnsi="Söhne" w:cs="Arial"/>
          <w:sz w:val="20"/>
          <w:szCs w:val="20"/>
          <w:lang w:val="fi-FI"/>
        </w:rPr>
        <w:t xml:space="preserve">enemmän kuin tukirakenne: se on keskeinen mahdollistaja siirtymisessä vähähiiliseen betoniin ja </w:t>
      </w:r>
      <w:r w:rsidR="00DA6C4D">
        <w:rPr>
          <w:rFonts w:ascii="Söhne" w:hAnsi="Söhne" w:cs="Arial"/>
          <w:sz w:val="20"/>
          <w:szCs w:val="20"/>
          <w:lang w:val="fi-FI"/>
        </w:rPr>
        <w:t xml:space="preserve">edesauttaa </w:t>
      </w:r>
      <w:r w:rsidRPr="00C52450">
        <w:rPr>
          <w:rFonts w:ascii="Söhne" w:hAnsi="Söhne" w:cs="Arial"/>
          <w:sz w:val="20"/>
          <w:szCs w:val="20"/>
          <w:lang w:val="fi-FI"/>
        </w:rPr>
        <w:t>rakennustyömaiden hiilidioksidipäästöjen vähentämisessä. "Rakennusala</w:t>
      </w:r>
      <w:r w:rsidR="001A3123">
        <w:rPr>
          <w:rFonts w:ascii="Söhne" w:hAnsi="Söhne" w:cs="Arial"/>
          <w:sz w:val="20"/>
          <w:szCs w:val="20"/>
          <w:lang w:val="fi-FI"/>
        </w:rPr>
        <w:t>lla meidän</w:t>
      </w:r>
      <w:r w:rsidRPr="00C52450">
        <w:rPr>
          <w:rFonts w:ascii="Söhne" w:hAnsi="Söhne" w:cs="Arial"/>
          <w:sz w:val="20"/>
          <w:szCs w:val="20"/>
          <w:lang w:val="fi-FI"/>
        </w:rPr>
        <w:t xml:space="preserve"> on </w:t>
      </w:r>
      <w:r w:rsidR="001A3123">
        <w:rPr>
          <w:rFonts w:ascii="Söhne" w:hAnsi="Söhne" w:cs="Arial"/>
          <w:sz w:val="20"/>
          <w:szCs w:val="20"/>
          <w:lang w:val="fi-FI"/>
        </w:rPr>
        <w:t>kannettava vastuumme</w:t>
      </w:r>
      <w:r w:rsidR="005C0660">
        <w:rPr>
          <w:rFonts w:ascii="Söhne" w:hAnsi="Söhne" w:cs="Arial"/>
          <w:sz w:val="20"/>
          <w:szCs w:val="20"/>
          <w:lang w:val="fi-FI"/>
        </w:rPr>
        <w:t>,</w:t>
      </w:r>
      <w:r w:rsidRPr="00C52450">
        <w:rPr>
          <w:rFonts w:ascii="Söhne" w:hAnsi="Söhne" w:cs="Arial"/>
          <w:sz w:val="20"/>
          <w:szCs w:val="20"/>
          <w:lang w:val="fi-FI"/>
        </w:rPr>
        <w:t xml:space="preserve"> </w:t>
      </w:r>
      <w:r w:rsidR="00F17206">
        <w:rPr>
          <w:rFonts w:ascii="Söhne" w:hAnsi="Söhne" w:cs="Arial"/>
          <w:sz w:val="20"/>
          <w:szCs w:val="20"/>
          <w:lang w:val="fi-FI"/>
        </w:rPr>
        <w:t>sillä olemme yksi</w:t>
      </w:r>
      <w:r w:rsidRPr="00C52450">
        <w:rPr>
          <w:rFonts w:ascii="Söhne" w:hAnsi="Söhne" w:cs="Arial"/>
          <w:sz w:val="20"/>
          <w:szCs w:val="20"/>
          <w:lang w:val="fi-FI"/>
        </w:rPr>
        <w:t xml:space="preserve"> maailman suurimmista kasvihuonekaasupäästöjen aiheuttajista", Hauser sanoo. "</w:t>
      </w:r>
      <w:r w:rsidRPr="00C52450">
        <w:rPr>
          <w:rFonts w:ascii="Söhne" w:hAnsi="Söhne" w:cs="Cambria Math"/>
          <w:sz w:val="20"/>
          <w:szCs w:val="20"/>
          <w:lang w:val="fi-FI"/>
        </w:rPr>
        <w:t>CO₂-</w:t>
      </w:r>
      <w:r w:rsidRPr="00C52450">
        <w:rPr>
          <w:rFonts w:ascii="Söhne" w:hAnsi="Söhne" w:cs="Arial"/>
          <w:sz w:val="20"/>
          <w:szCs w:val="20"/>
          <w:lang w:val="fi-FI"/>
        </w:rPr>
        <w:t>vähennetty betoni on keskeinen muutosvoima, ja olemme sitoutuneet tukemaan vähähiilisemmän rakentamisen tulevaisuutta</w:t>
      </w:r>
      <w:r w:rsidR="009015E5">
        <w:rPr>
          <w:rFonts w:ascii="Söhne" w:hAnsi="Söhne" w:cs="Arial"/>
          <w:sz w:val="20"/>
          <w:szCs w:val="20"/>
          <w:lang w:val="fi-FI"/>
        </w:rPr>
        <w:t>.</w:t>
      </w:r>
      <w:r w:rsidRPr="00C52450">
        <w:rPr>
          <w:rFonts w:ascii="Söhne" w:hAnsi="Söhne" w:cs="Arial"/>
          <w:sz w:val="20"/>
          <w:szCs w:val="20"/>
          <w:lang w:val="fi-FI"/>
        </w:rPr>
        <w:t xml:space="preserve"> </w:t>
      </w:r>
      <w:r w:rsidR="009015E5">
        <w:rPr>
          <w:rFonts w:ascii="Söhne" w:hAnsi="Söhne" w:cs="Arial"/>
          <w:sz w:val="20"/>
          <w:szCs w:val="20"/>
          <w:lang w:val="fi-FI"/>
        </w:rPr>
        <w:t>K</w:t>
      </w:r>
      <w:r w:rsidRPr="00C52450">
        <w:rPr>
          <w:rFonts w:ascii="Söhne" w:hAnsi="Söhne" w:cs="Arial"/>
          <w:sz w:val="20"/>
          <w:szCs w:val="20"/>
          <w:lang w:val="fi-FI"/>
        </w:rPr>
        <w:t>unnianhimoi</w:t>
      </w:r>
      <w:r w:rsidR="00554E58">
        <w:rPr>
          <w:rFonts w:ascii="Söhne" w:hAnsi="Söhne" w:cs="Arial"/>
          <w:sz w:val="20"/>
          <w:szCs w:val="20"/>
          <w:lang w:val="fi-FI"/>
        </w:rPr>
        <w:t>n</w:t>
      </w:r>
      <w:r w:rsidRPr="00C52450">
        <w:rPr>
          <w:rFonts w:ascii="Söhne" w:hAnsi="Söhne" w:cs="Arial"/>
          <w:sz w:val="20"/>
          <w:szCs w:val="20"/>
          <w:lang w:val="fi-FI"/>
        </w:rPr>
        <w:t>en tavoitteemme</w:t>
      </w:r>
      <w:r w:rsidR="00E30FF3">
        <w:rPr>
          <w:rFonts w:ascii="Söhne" w:hAnsi="Söhne" w:cs="Arial"/>
          <w:sz w:val="20"/>
          <w:szCs w:val="20"/>
          <w:lang w:val="fi-FI"/>
        </w:rPr>
        <w:t xml:space="preserve"> on</w:t>
      </w:r>
      <w:r w:rsidRPr="00C52450">
        <w:rPr>
          <w:rFonts w:ascii="Söhne" w:hAnsi="Söhne" w:cs="Arial"/>
          <w:sz w:val="20"/>
          <w:szCs w:val="20"/>
          <w:lang w:val="fi-FI"/>
        </w:rPr>
        <w:t xml:space="preserve"> saavuttaa nettonolla</w:t>
      </w:r>
      <w:r w:rsidR="00E30FF3">
        <w:rPr>
          <w:rFonts w:ascii="Söhne" w:hAnsi="Söhne" w:cs="Arial"/>
          <w:sz w:val="20"/>
          <w:szCs w:val="20"/>
          <w:lang w:val="fi-FI"/>
        </w:rPr>
        <w:t>-taso</w:t>
      </w:r>
      <w:r w:rsidRPr="00C52450">
        <w:rPr>
          <w:rFonts w:ascii="Söhne" w:hAnsi="Söhne" w:cs="Arial"/>
          <w:sz w:val="20"/>
          <w:szCs w:val="20"/>
          <w:lang w:val="fi-FI"/>
        </w:rPr>
        <w:t xml:space="preserve"> vuoteen 2040 mennessä. Olemme innoissamme voidessamme esitellä </w:t>
      </w:r>
      <w:r w:rsidR="002815A7">
        <w:rPr>
          <w:rFonts w:ascii="Söhne" w:hAnsi="Söhne" w:cs="Arial"/>
          <w:sz w:val="20"/>
          <w:szCs w:val="20"/>
          <w:lang w:val="fi-FI"/>
        </w:rPr>
        <w:t xml:space="preserve">mm. tätä tärkeää </w:t>
      </w:r>
      <w:r w:rsidR="000C268D">
        <w:rPr>
          <w:rFonts w:ascii="Söhne" w:hAnsi="Söhne" w:cs="Arial"/>
          <w:sz w:val="20"/>
          <w:szCs w:val="20"/>
          <w:lang w:val="fi-FI"/>
        </w:rPr>
        <w:t xml:space="preserve">uutta ratkaisua </w:t>
      </w:r>
      <w:r w:rsidRPr="00C52450">
        <w:rPr>
          <w:rFonts w:ascii="Söhne" w:hAnsi="Söhne" w:cs="Arial"/>
          <w:sz w:val="20"/>
          <w:szCs w:val="20"/>
          <w:lang w:val="fi-FI"/>
        </w:rPr>
        <w:t>näin tärkeässä näyttelyssä."</w:t>
      </w:r>
    </w:p>
    <w:p w14:paraId="1F15E85B" w14:textId="77777777" w:rsidR="00260CD9" w:rsidRPr="00C52450" w:rsidRDefault="00260CD9" w:rsidP="00260CD9">
      <w:pPr>
        <w:jc w:val="both"/>
        <w:rPr>
          <w:rFonts w:ascii="Söhne" w:hAnsi="Söhne" w:cs="Arial"/>
          <w:sz w:val="20"/>
          <w:szCs w:val="20"/>
          <w:lang w:val="fi-FI"/>
        </w:rPr>
      </w:pPr>
    </w:p>
    <w:p w14:paraId="267FA0C9" w14:textId="15ACE464" w:rsidR="00260CD9" w:rsidRPr="00C52450" w:rsidRDefault="00762125" w:rsidP="00260CD9">
      <w:pPr>
        <w:jc w:val="both"/>
        <w:rPr>
          <w:rFonts w:ascii="Söhne" w:hAnsi="Söhne" w:cs="Arial"/>
          <w:b/>
          <w:bCs/>
          <w:sz w:val="20"/>
          <w:szCs w:val="20"/>
          <w:lang w:val="fi-FI"/>
        </w:rPr>
      </w:pPr>
      <w:r>
        <w:rPr>
          <w:rFonts w:ascii="Söhne" w:hAnsi="Söhne" w:cs="Arial"/>
          <w:b/>
          <w:bCs/>
          <w:sz w:val="20"/>
          <w:szCs w:val="20"/>
          <w:lang w:val="fi-FI"/>
        </w:rPr>
        <w:t>Muutamia esimerkkejä uusista julk</w:t>
      </w:r>
      <w:r w:rsidR="00772B2E">
        <w:rPr>
          <w:rFonts w:ascii="Söhne" w:hAnsi="Söhne" w:cs="Arial"/>
          <w:b/>
          <w:bCs/>
          <w:sz w:val="20"/>
          <w:szCs w:val="20"/>
          <w:lang w:val="fi-FI"/>
        </w:rPr>
        <w:t>aisuista</w:t>
      </w:r>
      <w:r w:rsidR="00260CD9" w:rsidRPr="00C52450">
        <w:rPr>
          <w:rFonts w:ascii="Söhne" w:hAnsi="Söhne" w:cs="Arial"/>
          <w:b/>
          <w:bCs/>
          <w:sz w:val="20"/>
          <w:szCs w:val="20"/>
          <w:lang w:val="fi-FI"/>
        </w:rPr>
        <w:t xml:space="preserve">: </w:t>
      </w:r>
    </w:p>
    <w:p w14:paraId="094809F4" w14:textId="0D82D5B5" w:rsidR="00260CD9" w:rsidRPr="00C52450" w:rsidRDefault="00260CD9" w:rsidP="00260CD9">
      <w:pPr>
        <w:pStyle w:val="Luettelokappale"/>
        <w:numPr>
          <w:ilvl w:val="0"/>
          <w:numId w:val="33"/>
        </w:numPr>
        <w:autoSpaceDE w:val="0"/>
        <w:autoSpaceDN w:val="0"/>
        <w:adjustRightInd w:val="0"/>
        <w:spacing w:line="281" w:lineRule="auto"/>
        <w:contextualSpacing w:val="0"/>
        <w:jc w:val="both"/>
        <w:rPr>
          <w:rFonts w:cs="Arial"/>
          <w:sz w:val="20"/>
          <w:szCs w:val="20"/>
          <w:lang w:val="fi-FI"/>
        </w:rPr>
      </w:pPr>
      <w:r w:rsidRPr="00C52450">
        <w:rPr>
          <w:rFonts w:cs="Arial"/>
          <w:sz w:val="20"/>
          <w:szCs w:val="22"/>
          <w:lang w:val="fi-FI"/>
        </w:rPr>
        <w:t>Integroimalla kiertotalouden periaatteet Doka osoittaa, että kestävä kehitys ja taloudellinen tehokkuus kulkevat käsi kädessä. Xlife-</w:t>
      </w:r>
      <w:r w:rsidR="007456DD">
        <w:rPr>
          <w:rFonts w:cs="Arial"/>
          <w:sz w:val="20"/>
          <w:szCs w:val="22"/>
          <w:lang w:val="fi-FI"/>
        </w:rPr>
        <w:t>muott</w:t>
      </w:r>
      <w:r w:rsidRPr="00C52450">
        <w:rPr>
          <w:rFonts w:cs="Arial"/>
          <w:sz w:val="20"/>
          <w:szCs w:val="22"/>
          <w:lang w:val="fi-FI"/>
        </w:rPr>
        <w:t>ilevy on ensimmäinen Doka-muottilevy, jonka ydin on valmistettu kokonaan kierrätetystä muovista. Se on suunniteltu kestämään</w:t>
      </w:r>
      <w:r w:rsidR="00AD0F9F">
        <w:rPr>
          <w:rFonts w:cs="Arial"/>
          <w:sz w:val="20"/>
          <w:szCs w:val="22"/>
          <w:lang w:val="fi-FI"/>
        </w:rPr>
        <w:t xml:space="preserve"> </w:t>
      </w:r>
      <w:r w:rsidRPr="00C52450">
        <w:rPr>
          <w:rFonts w:cs="Arial"/>
          <w:sz w:val="20"/>
          <w:szCs w:val="22"/>
          <w:lang w:val="fi-FI"/>
        </w:rPr>
        <w:t>useita uudelleenkäyttökertoja, mikä vähentää materiaalinkulutusta ja</w:t>
      </w:r>
      <w:r w:rsidR="00772B2E">
        <w:rPr>
          <w:rFonts w:cs="Arial"/>
          <w:sz w:val="20"/>
          <w:szCs w:val="22"/>
          <w:lang w:val="fi-FI"/>
        </w:rPr>
        <w:t xml:space="preserve"> pienentää</w:t>
      </w:r>
      <w:r w:rsidRPr="00C52450">
        <w:rPr>
          <w:rFonts w:cs="Arial"/>
          <w:sz w:val="20"/>
          <w:szCs w:val="22"/>
          <w:lang w:val="fi-FI"/>
        </w:rPr>
        <w:t xml:space="preserve"> ylläpitokustannuksia</w:t>
      </w:r>
      <w:r w:rsidR="00A92864">
        <w:rPr>
          <w:rFonts w:cs="Arial"/>
          <w:sz w:val="20"/>
          <w:szCs w:val="22"/>
          <w:lang w:val="fi-FI"/>
        </w:rPr>
        <w:t>. Tuotteen avulla pystymme tarjoamaan asiakkaillemme</w:t>
      </w:r>
      <w:r w:rsidRPr="00C52450">
        <w:rPr>
          <w:rFonts w:cs="Arial"/>
          <w:sz w:val="20"/>
          <w:szCs w:val="22"/>
          <w:lang w:val="fi-FI"/>
        </w:rPr>
        <w:t xml:space="preserve"> sekä taloudellisia</w:t>
      </w:r>
      <w:r w:rsidR="00826D56">
        <w:rPr>
          <w:rFonts w:cs="Arial"/>
          <w:sz w:val="20"/>
          <w:szCs w:val="22"/>
          <w:lang w:val="fi-FI"/>
        </w:rPr>
        <w:t>,</w:t>
      </w:r>
      <w:r w:rsidRPr="00C52450">
        <w:rPr>
          <w:rFonts w:cs="Arial"/>
          <w:sz w:val="20"/>
          <w:szCs w:val="22"/>
          <w:lang w:val="fi-FI"/>
        </w:rPr>
        <w:t xml:space="preserve"> että ympäristöhyötyjä. Elinkaarensa lopussa levy palautetaan suljetun kierron järjestelmään, jossa se jalostetaan uusiksi </w:t>
      </w:r>
      <w:r w:rsidR="00201811">
        <w:rPr>
          <w:rFonts w:cs="Arial"/>
          <w:sz w:val="20"/>
          <w:szCs w:val="22"/>
          <w:lang w:val="fi-FI"/>
        </w:rPr>
        <w:t>levyaihioiksi.</w:t>
      </w:r>
    </w:p>
    <w:p w14:paraId="2BB27B55" w14:textId="2F7302EC" w:rsidR="00260CD9" w:rsidRPr="00C52450" w:rsidRDefault="007456DD" w:rsidP="00260CD9">
      <w:pPr>
        <w:pStyle w:val="Luettelokappale"/>
        <w:numPr>
          <w:ilvl w:val="0"/>
          <w:numId w:val="33"/>
        </w:numPr>
        <w:autoSpaceDE w:val="0"/>
        <w:autoSpaceDN w:val="0"/>
        <w:adjustRightInd w:val="0"/>
        <w:spacing w:line="281" w:lineRule="auto"/>
        <w:contextualSpacing w:val="0"/>
        <w:jc w:val="both"/>
        <w:rPr>
          <w:rFonts w:cs="Arial"/>
          <w:sz w:val="20"/>
          <w:szCs w:val="20"/>
          <w:lang w:val="fi-FI"/>
        </w:rPr>
      </w:pPr>
      <w:r>
        <w:rPr>
          <w:rFonts w:cs="Arial"/>
          <w:sz w:val="20"/>
          <w:szCs w:val="20"/>
          <w:lang w:val="fi-FI"/>
        </w:rPr>
        <w:t>Holvi</w:t>
      </w:r>
      <w:r w:rsidR="00260CD9" w:rsidRPr="00C52450">
        <w:rPr>
          <w:rFonts w:cs="Arial"/>
          <w:sz w:val="20"/>
          <w:szCs w:val="20"/>
          <w:lang w:val="fi-FI"/>
        </w:rPr>
        <w:t>muottien osalta</w:t>
      </w:r>
      <w:r w:rsidR="003F2C2E">
        <w:rPr>
          <w:rFonts w:cs="Arial"/>
          <w:sz w:val="20"/>
          <w:szCs w:val="20"/>
          <w:lang w:val="fi-FI"/>
        </w:rPr>
        <w:t xml:space="preserve"> tulemme esittelemään</w:t>
      </w:r>
      <w:r w:rsidR="003E412C">
        <w:rPr>
          <w:rFonts w:cs="Arial"/>
          <w:sz w:val="20"/>
          <w:szCs w:val="20"/>
          <w:lang w:val="fi-FI"/>
        </w:rPr>
        <w:t xml:space="preserve"> uuden</w:t>
      </w:r>
      <w:r w:rsidR="00260CD9" w:rsidRPr="00C52450">
        <w:rPr>
          <w:rFonts w:cs="Arial"/>
          <w:sz w:val="20"/>
          <w:szCs w:val="20"/>
          <w:lang w:val="fi-FI"/>
        </w:rPr>
        <w:t xml:space="preserve"> DokaXdek-järjestelmäperhe</w:t>
      </w:r>
      <w:r w:rsidR="003F2C2E">
        <w:rPr>
          <w:rFonts w:cs="Arial"/>
          <w:sz w:val="20"/>
          <w:szCs w:val="20"/>
          <w:lang w:val="fi-FI"/>
        </w:rPr>
        <w:t>en</w:t>
      </w:r>
      <w:r w:rsidR="00260CD9" w:rsidRPr="00C52450">
        <w:rPr>
          <w:rFonts w:cs="Arial"/>
          <w:sz w:val="20"/>
          <w:szCs w:val="20"/>
          <w:lang w:val="fi-FI"/>
        </w:rPr>
        <w:t>, jo</w:t>
      </w:r>
      <w:r w:rsidR="003E412C">
        <w:rPr>
          <w:rFonts w:cs="Arial"/>
          <w:sz w:val="20"/>
          <w:szCs w:val="20"/>
          <w:lang w:val="fi-FI"/>
        </w:rPr>
        <w:t>ka sisältää</w:t>
      </w:r>
      <w:r w:rsidR="00260CD9" w:rsidRPr="00C52450">
        <w:rPr>
          <w:rFonts w:cs="Arial"/>
          <w:sz w:val="20"/>
          <w:szCs w:val="20"/>
          <w:lang w:val="fi-FI"/>
        </w:rPr>
        <w:t xml:space="preserve"> DokaXdek</w:t>
      </w:r>
      <w:r w:rsidR="003E412C">
        <w:rPr>
          <w:rFonts w:cs="Arial"/>
          <w:sz w:val="20"/>
          <w:szCs w:val="20"/>
          <w:lang w:val="fi-FI"/>
        </w:rPr>
        <w:t xml:space="preserve"> </w:t>
      </w:r>
      <w:r w:rsidR="00260CD9" w:rsidRPr="00C52450">
        <w:rPr>
          <w:rFonts w:cs="Arial"/>
          <w:sz w:val="20"/>
          <w:szCs w:val="20"/>
          <w:lang w:val="fi-FI"/>
        </w:rPr>
        <w:t>-pöy</w:t>
      </w:r>
      <w:r w:rsidR="00826D56">
        <w:rPr>
          <w:rFonts w:cs="Arial"/>
          <w:sz w:val="20"/>
          <w:szCs w:val="20"/>
          <w:lang w:val="fi-FI"/>
        </w:rPr>
        <w:t>d</w:t>
      </w:r>
      <w:r w:rsidR="00260CD9" w:rsidRPr="00C52450">
        <w:rPr>
          <w:rFonts w:cs="Arial"/>
          <w:sz w:val="20"/>
          <w:szCs w:val="20"/>
          <w:lang w:val="fi-FI"/>
        </w:rPr>
        <w:t>ä</w:t>
      </w:r>
      <w:r w:rsidR="00826D56">
        <w:rPr>
          <w:rFonts w:cs="Arial"/>
          <w:sz w:val="20"/>
          <w:szCs w:val="20"/>
          <w:lang w:val="fi-FI"/>
        </w:rPr>
        <w:t>n</w:t>
      </w:r>
      <w:r w:rsidR="00260CD9" w:rsidRPr="00C52450">
        <w:rPr>
          <w:rFonts w:cs="Arial"/>
          <w:sz w:val="20"/>
          <w:szCs w:val="20"/>
          <w:lang w:val="fi-FI"/>
        </w:rPr>
        <w:t>, -paneeli</w:t>
      </w:r>
      <w:r w:rsidR="00826D56">
        <w:rPr>
          <w:rFonts w:cs="Arial"/>
          <w:sz w:val="20"/>
          <w:szCs w:val="20"/>
          <w:lang w:val="fi-FI"/>
        </w:rPr>
        <w:t>n</w:t>
      </w:r>
      <w:r w:rsidR="00260CD9" w:rsidRPr="00C52450">
        <w:rPr>
          <w:rFonts w:cs="Arial"/>
          <w:sz w:val="20"/>
          <w:szCs w:val="20"/>
          <w:lang w:val="fi-FI"/>
        </w:rPr>
        <w:t xml:space="preserve"> ja I-run</w:t>
      </w:r>
      <w:r w:rsidR="007F221F">
        <w:rPr>
          <w:rFonts w:cs="Arial"/>
          <w:sz w:val="20"/>
          <w:szCs w:val="20"/>
          <w:lang w:val="fi-FI"/>
        </w:rPr>
        <w:t xml:space="preserve">gon. </w:t>
      </w:r>
    </w:p>
    <w:p w14:paraId="79322D5D" w14:textId="5F2C141A" w:rsidR="00260CD9" w:rsidRPr="00C52450" w:rsidRDefault="00260CD9" w:rsidP="00260CD9">
      <w:pPr>
        <w:pStyle w:val="Luettelokappale"/>
        <w:numPr>
          <w:ilvl w:val="0"/>
          <w:numId w:val="33"/>
        </w:numPr>
        <w:autoSpaceDE w:val="0"/>
        <w:autoSpaceDN w:val="0"/>
        <w:adjustRightInd w:val="0"/>
        <w:spacing w:line="281" w:lineRule="auto"/>
        <w:contextualSpacing w:val="0"/>
        <w:jc w:val="both"/>
        <w:rPr>
          <w:rFonts w:cs="Arial"/>
          <w:sz w:val="20"/>
          <w:szCs w:val="20"/>
          <w:lang w:val="fi-FI"/>
        </w:rPr>
      </w:pPr>
      <w:r w:rsidRPr="00C52450">
        <w:rPr>
          <w:rFonts w:cs="Arial"/>
          <w:sz w:val="20"/>
          <w:szCs w:val="20"/>
          <w:lang w:val="fi-FI"/>
        </w:rPr>
        <w:t>Palkki</w:t>
      </w:r>
      <w:r w:rsidR="00C33266">
        <w:rPr>
          <w:rFonts w:cs="Arial"/>
          <w:sz w:val="20"/>
          <w:szCs w:val="20"/>
          <w:lang w:val="fi-FI"/>
        </w:rPr>
        <w:t>holvi</w:t>
      </w:r>
      <w:r w:rsidRPr="00C52450">
        <w:rPr>
          <w:rFonts w:cs="Arial"/>
          <w:sz w:val="20"/>
          <w:szCs w:val="20"/>
          <w:lang w:val="fi-FI"/>
        </w:rPr>
        <w:t>muottien Safeflex-liukuverko ja Safeflex-järjestelmä asetta</w:t>
      </w:r>
      <w:r w:rsidR="00D4722C">
        <w:rPr>
          <w:rFonts w:cs="Arial"/>
          <w:sz w:val="20"/>
          <w:szCs w:val="20"/>
          <w:lang w:val="fi-FI"/>
        </w:rPr>
        <w:t>v</w:t>
      </w:r>
      <w:r w:rsidRPr="00C52450">
        <w:rPr>
          <w:rFonts w:cs="Arial"/>
          <w:sz w:val="20"/>
          <w:szCs w:val="20"/>
          <w:lang w:val="fi-FI"/>
        </w:rPr>
        <w:t>a</w:t>
      </w:r>
      <w:r w:rsidR="00D4722C">
        <w:rPr>
          <w:rFonts w:cs="Arial"/>
          <w:sz w:val="20"/>
          <w:szCs w:val="20"/>
          <w:lang w:val="fi-FI"/>
        </w:rPr>
        <w:t>t</w:t>
      </w:r>
      <w:r w:rsidRPr="00C52450">
        <w:rPr>
          <w:rFonts w:cs="Arial"/>
          <w:sz w:val="20"/>
          <w:szCs w:val="20"/>
          <w:lang w:val="fi-FI"/>
        </w:rPr>
        <w:t xml:space="preserve"> uudet standardit vakaudelle ja turvallisuudelle elementti- </w:t>
      </w:r>
      <w:r w:rsidR="00323405">
        <w:rPr>
          <w:rFonts w:cs="Arial"/>
          <w:sz w:val="20"/>
          <w:szCs w:val="20"/>
          <w:lang w:val="fi-FI"/>
        </w:rPr>
        <w:t>ja</w:t>
      </w:r>
      <w:r w:rsidRPr="00C52450">
        <w:rPr>
          <w:rFonts w:cs="Arial"/>
          <w:sz w:val="20"/>
          <w:szCs w:val="20"/>
          <w:lang w:val="fi-FI"/>
        </w:rPr>
        <w:t xml:space="preserve"> </w:t>
      </w:r>
      <w:r w:rsidR="00323405">
        <w:rPr>
          <w:rFonts w:cs="Arial"/>
          <w:sz w:val="20"/>
          <w:szCs w:val="20"/>
          <w:lang w:val="fi-FI"/>
        </w:rPr>
        <w:t>paikallavalu</w:t>
      </w:r>
      <w:r w:rsidR="00E60988">
        <w:rPr>
          <w:rFonts w:cs="Arial"/>
          <w:sz w:val="20"/>
          <w:szCs w:val="20"/>
          <w:lang w:val="fi-FI"/>
        </w:rPr>
        <w:t>kohteissa</w:t>
      </w:r>
      <w:r w:rsidRPr="00C52450">
        <w:rPr>
          <w:rFonts w:cs="Arial"/>
          <w:sz w:val="20"/>
          <w:szCs w:val="20"/>
          <w:lang w:val="fi-FI"/>
        </w:rPr>
        <w:t xml:space="preserve">.  </w:t>
      </w:r>
    </w:p>
    <w:p w14:paraId="15033F8D" w14:textId="5731C270" w:rsidR="00260CD9" w:rsidRPr="00C52450" w:rsidRDefault="00260CD9" w:rsidP="00260CD9">
      <w:pPr>
        <w:pStyle w:val="Luettelokappale"/>
        <w:numPr>
          <w:ilvl w:val="0"/>
          <w:numId w:val="33"/>
        </w:numPr>
        <w:autoSpaceDE w:val="0"/>
        <w:autoSpaceDN w:val="0"/>
        <w:adjustRightInd w:val="0"/>
        <w:spacing w:line="281" w:lineRule="auto"/>
        <w:contextualSpacing w:val="0"/>
        <w:jc w:val="both"/>
        <w:rPr>
          <w:rFonts w:cs="Arial"/>
          <w:sz w:val="20"/>
          <w:szCs w:val="20"/>
          <w:lang w:val="fi-FI"/>
        </w:rPr>
      </w:pPr>
      <w:r w:rsidRPr="00C52450">
        <w:rPr>
          <w:rFonts w:cs="Arial"/>
          <w:sz w:val="20"/>
          <w:szCs w:val="20"/>
          <w:lang w:val="fi-FI"/>
        </w:rPr>
        <w:t xml:space="preserve">Tehokkuuden parantamiseksi Doka tuo tuotevalikoimaansa uusia komponentteja: </w:t>
      </w:r>
      <w:r w:rsidR="00997401">
        <w:rPr>
          <w:rFonts w:cs="Arial"/>
          <w:sz w:val="20"/>
          <w:szCs w:val="20"/>
          <w:lang w:val="fi-FI"/>
        </w:rPr>
        <w:t>mm.</w:t>
      </w:r>
      <w:r w:rsidRPr="00C52450">
        <w:rPr>
          <w:rFonts w:cs="Arial"/>
          <w:sz w:val="20"/>
          <w:szCs w:val="20"/>
          <w:lang w:val="fi-FI"/>
        </w:rPr>
        <w:t xml:space="preserve"> innovatiivinen XT20-palkki, joka tarjoaa 50% suuremman kantavuuden</w:t>
      </w:r>
      <w:r w:rsidR="00997401">
        <w:rPr>
          <w:rFonts w:cs="Arial"/>
          <w:sz w:val="20"/>
          <w:szCs w:val="20"/>
          <w:lang w:val="fi-FI"/>
        </w:rPr>
        <w:t>. Tämän avulla voimme saada</w:t>
      </w:r>
      <w:r w:rsidR="00723050">
        <w:rPr>
          <w:rFonts w:cs="Arial"/>
          <w:sz w:val="20"/>
          <w:szCs w:val="20"/>
          <w:lang w:val="fi-FI"/>
        </w:rPr>
        <w:t xml:space="preserve"> aikaan</w:t>
      </w:r>
      <w:r w:rsidR="00997401">
        <w:rPr>
          <w:rFonts w:cs="Arial"/>
          <w:sz w:val="20"/>
          <w:szCs w:val="20"/>
          <w:lang w:val="fi-FI"/>
        </w:rPr>
        <w:t xml:space="preserve"> </w:t>
      </w:r>
      <w:r w:rsidRPr="00C52450">
        <w:rPr>
          <w:rFonts w:cs="Arial"/>
          <w:sz w:val="20"/>
          <w:szCs w:val="20"/>
          <w:lang w:val="fi-FI"/>
        </w:rPr>
        <w:t>jopa 15% materiaali- ja kustannussäästö</w:t>
      </w:r>
      <w:r w:rsidR="00814BEA">
        <w:rPr>
          <w:rFonts w:cs="Arial"/>
          <w:sz w:val="20"/>
          <w:szCs w:val="20"/>
          <w:lang w:val="fi-FI"/>
        </w:rPr>
        <w:t>t vastaaviin tuotteisiin verrattuna</w:t>
      </w:r>
      <w:r w:rsidRPr="00C52450">
        <w:rPr>
          <w:rFonts w:cs="Arial"/>
          <w:sz w:val="20"/>
          <w:szCs w:val="20"/>
          <w:lang w:val="fi-FI"/>
        </w:rPr>
        <w:t xml:space="preserve">. </w:t>
      </w:r>
      <w:r w:rsidR="00723050">
        <w:rPr>
          <w:rFonts w:cs="Arial"/>
          <w:sz w:val="20"/>
          <w:szCs w:val="20"/>
          <w:lang w:val="fi-FI"/>
        </w:rPr>
        <w:t>K</w:t>
      </w:r>
      <w:r w:rsidRPr="00C52450">
        <w:rPr>
          <w:rFonts w:cs="Arial"/>
          <w:sz w:val="20"/>
          <w:szCs w:val="20"/>
          <w:lang w:val="fi-FI"/>
        </w:rPr>
        <w:t>estävä XT20</w:t>
      </w:r>
      <w:r w:rsidR="006A66E4">
        <w:rPr>
          <w:rFonts w:cs="Arial"/>
          <w:sz w:val="20"/>
          <w:szCs w:val="20"/>
          <w:lang w:val="fi-FI"/>
        </w:rPr>
        <w:t>-palkki</w:t>
      </w:r>
      <w:r w:rsidRPr="00C52450">
        <w:rPr>
          <w:rFonts w:cs="Arial"/>
          <w:sz w:val="20"/>
          <w:szCs w:val="20"/>
          <w:lang w:val="fi-FI"/>
        </w:rPr>
        <w:t xml:space="preserve"> pysyy tutuissa H20-mitoissa</w:t>
      </w:r>
      <w:r w:rsidR="00F873CF">
        <w:rPr>
          <w:rFonts w:cs="Arial"/>
          <w:sz w:val="20"/>
          <w:szCs w:val="20"/>
          <w:lang w:val="fi-FI"/>
        </w:rPr>
        <w:t xml:space="preserve"> ja </w:t>
      </w:r>
      <w:r w:rsidR="00E07230">
        <w:rPr>
          <w:rFonts w:cs="Arial"/>
          <w:sz w:val="20"/>
          <w:szCs w:val="20"/>
          <w:lang w:val="fi-FI"/>
        </w:rPr>
        <w:t>tuotteet ovat</w:t>
      </w:r>
      <w:r w:rsidR="00F873CF">
        <w:rPr>
          <w:rFonts w:cs="Arial"/>
          <w:sz w:val="20"/>
          <w:szCs w:val="20"/>
          <w:lang w:val="fi-FI"/>
        </w:rPr>
        <w:t xml:space="preserve"> keskenään täysin</w:t>
      </w:r>
      <w:r w:rsidRPr="00C52450">
        <w:rPr>
          <w:rFonts w:cs="Arial"/>
          <w:sz w:val="20"/>
          <w:szCs w:val="20"/>
          <w:lang w:val="fi-FI"/>
        </w:rPr>
        <w:t xml:space="preserve"> yhteensopiv</w:t>
      </w:r>
      <w:r w:rsidR="00F873CF">
        <w:rPr>
          <w:rFonts w:cs="Arial"/>
          <w:sz w:val="20"/>
          <w:szCs w:val="20"/>
          <w:lang w:val="fi-FI"/>
        </w:rPr>
        <w:t>ia.</w:t>
      </w:r>
      <w:r w:rsidRPr="00C52450">
        <w:rPr>
          <w:rFonts w:cs="Arial"/>
          <w:sz w:val="20"/>
          <w:szCs w:val="20"/>
          <w:lang w:val="fi-FI"/>
        </w:rPr>
        <w:t xml:space="preserve"> Lisäksi uudessa Doka Eurex 20 -</w:t>
      </w:r>
      <w:r w:rsidR="00FA2D3A">
        <w:rPr>
          <w:rFonts w:cs="Arial"/>
          <w:sz w:val="20"/>
          <w:szCs w:val="20"/>
          <w:lang w:val="fi-FI"/>
        </w:rPr>
        <w:t>basic holvituessa</w:t>
      </w:r>
      <w:r w:rsidRPr="00C52450">
        <w:rPr>
          <w:rFonts w:cs="Arial"/>
          <w:sz w:val="20"/>
          <w:szCs w:val="20"/>
          <w:lang w:val="fi-FI"/>
        </w:rPr>
        <w:t xml:space="preserve"> yhdistyvät suurempi kantavuus ja pienempi paino, </w:t>
      </w:r>
      <w:r w:rsidR="001F5960">
        <w:rPr>
          <w:rFonts w:cs="Arial"/>
          <w:sz w:val="20"/>
          <w:szCs w:val="20"/>
          <w:lang w:val="fi-FI"/>
        </w:rPr>
        <w:t>tämä</w:t>
      </w:r>
      <w:r w:rsidRPr="00C52450">
        <w:rPr>
          <w:rFonts w:cs="Arial"/>
          <w:sz w:val="20"/>
          <w:szCs w:val="20"/>
          <w:lang w:val="fi-FI"/>
        </w:rPr>
        <w:t xml:space="preserve"> helpottaa käsittelyä ja alentaa kustannuksia kaikissa laattajärjestelmissä. </w:t>
      </w:r>
    </w:p>
    <w:p w14:paraId="38A9B3F4" w14:textId="765D160F" w:rsidR="00260CD9" w:rsidRPr="00C52450" w:rsidRDefault="00260CD9" w:rsidP="00260CD9">
      <w:pPr>
        <w:pStyle w:val="Luettelokappale"/>
        <w:numPr>
          <w:ilvl w:val="0"/>
          <w:numId w:val="33"/>
        </w:numPr>
        <w:autoSpaceDE w:val="0"/>
        <w:autoSpaceDN w:val="0"/>
        <w:adjustRightInd w:val="0"/>
        <w:spacing w:line="281" w:lineRule="auto"/>
        <w:contextualSpacing w:val="0"/>
        <w:jc w:val="both"/>
        <w:rPr>
          <w:rFonts w:cs="Arial"/>
          <w:sz w:val="20"/>
          <w:szCs w:val="20"/>
          <w:lang w:val="fi-FI"/>
        </w:rPr>
      </w:pPr>
      <w:r w:rsidRPr="00C52450">
        <w:rPr>
          <w:rFonts w:cs="Arial"/>
          <w:sz w:val="20"/>
          <w:szCs w:val="20"/>
          <w:lang w:val="fi-FI"/>
        </w:rPr>
        <w:t xml:space="preserve">Vuonna 2024 Doka </w:t>
      </w:r>
      <w:r w:rsidR="00FD4F02">
        <w:rPr>
          <w:rFonts w:cs="Arial"/>
          <w:sz w:val="20"/>
          <w:szCs w:val="20"/>
          <w:lang w:val="fi-FI"/>
        </w:rPr>
        <w:t>hankki omistukseensa</w:t>
      </w:r>
      <w:r w:rsidRPr="00C52450">
        <w:rPr>
          <w:rFonts w:cs="Arial"/>
          <w:sz w:val="20"/>
          <w:szCs w:val="20"/>
          <w:lang w:val="fi-FI"/>
        </w:rPr>
        <w:t xml:space="preserve"> malesialaisen MFE</w:t>
      </w:r>
      <w:r w:rsidR="001F5960">
        <w:rPr>
          <w:rFonts w:cs="Arial"/>
          <w:sz w:val="20"/>
          <w:szCs w:val="20"/>
          <w:lang w:val="fi-FI"/>
        </w:rPr>
        <w:t xml:space="preserve"> </w:t>
      </w:r>
      <w:r w:rsidR="00CB6E47">
        <w:rPr>
          <w:rFonts w:cs="Arial"/>
          <w:sz w:val="20"/>
          <w:szCs w:val="20"/>
          <w:lang w:val="fi-FI"/>
        </w:rPr>
        <w:t>yrityksen,</w:t>
      </w:r>
      <w:r w:rsidR="009749C0">
        <w:rPr>
          <w:rFonts w:cs="Arial"/>
          <w:sz w:val="20"/>
          <w:szCs w:val="20"/>
          <w:lang w:val="fi-FI"/>
        </w:rPr>
        <w:t xml:space="preserve"> joka </w:t>
      </w:r>
      <w:r w:rsidRPr="00C52450">
        <w:rPr>
          <w:rFonts w:cs="Arial"/>
          <w:sz w:val="20"/>
          <w:szCs w:val="20"/>
          <w:lang w:val="fi-FI"/>
        </w:rPr>
        <w:t xml:space="preserve">on monoliittisten alumiinimuottien markkinajohtaja. Nyt, </w:t>
      </w:r>
      <w:r w:rsidR="008211C3">
        <w:rPr>
          <w:rFonts w:cs="Arial"/>
          <w:sz w:val="20"/>
          <w:szCs w:val="20"/>
          <w:lang w:val="fi-FI"/>
        </w:rPr>
        <w:t>B</w:t>
      </w:r>
      <w:r w:rsidRPr="00C52450">
        <w:rPr>
          <w:rFonts w:cs="Arial"/>
          <w:sz w:val="20"/>
          <w:szCs w:val="20"/>
          <w:lang w:val="fi-FI"/>
        </w:rPr>
        <w:t xml:space="preserve">auma 2025 -messuilla, Doka tuo näyttelyyn ensimmäistä kertaa monoliittisen muottiteknologian ja esittelee sen vaikutuksen nykyaikaiseen ja nopeaan rakentamiseen.  </w:t>
      </w:r>
    </w:p>
    <w:p w14:paraId="6169662A" w14:textId="77777777" w:rsidR="00260CD9" w:rsidRPr="00C52450" w:rsidRDefault="00260CD9" w:rsidP="00260CD9">
      <w:pPr>
        <w:jc w:val="both"/>
        <w:rPr>
          <w:rFonts w:ascii="Söhne" w:hAnsi="Söhne" w:cs="Arial"/>
          <w:color w:val="auto"/>
          <w:sz w:val="20"/>
          <w:szCs w:val="20"/>
          <w:lang w:val="fi-FI"/>
        </w:rPr>
      </w:pPr>
    </w:p>
    <w:p w14:paraId="238140E3" w14:textId="62B05652" w:rsidR="00260CD9" w:rsidRPr="00C52450" w:rsidRDefault="00623C21" w:rsidP="00260CD9">
      <w:pPr>
        <w:jc w:val="both"/>
        <w:rPr>
          <w:rFonts w:ascii="Söhne" w:hAnsi="Söhne" w:cs="Arial"/>
          <w:b/>
          <w:bCs/>
          <w:color w:val="auto"/>
          <w:sz w:val="20"/>
          <w:szCs w:val="20"/>
          <w:lang w:val="fi-FI"/>
        </w:rPr>
      </w:pPr>
      <w:r>
        <w:rPr>
          <w:rFonts w:ascii="Söhne" w:hAnsi="Söhne" w:cs="Arial"/>
          <w:b/>
          <w:bCs/>
          <w:color w:val="auto"/>
          <w:sz w:val="20"/>
          <w:szCs w:val="20"/>
          <w:lang w:val="fi-FI"/>
        </w:rPr>
        <w:t>Tuoteuudistuksia</w:t>
      </w:r>
      <w:r w:rsidR="003C52A0">
        <w:rPr>
          <w:rFonts w:ascii="Söhne" w:hAnsi="Söhne" w:cs="Arial"/>
          <w:b/>
          <w:bCs/>
          <w:color w:val="auto"/>
          <w:sz w:val="20"/>
          <w:szCs w:val="20"/>
          <w:lang w:val="fi-FI"/>
        </w:rPr>
        <w:t xml:space="preserve"> rakennustelineissä</w:t>
      </w:r>
    </w:p>
    <w:p w14:paraId="4DACC3C6" w14:textId="77777777" w:rsidR="00523CC2" w:rsidRDefault="00260CD9" w:rsidP="00523CC2">
      <w:pPr>
        <w:jc w:val="both"/>
        <w:rPr>
          <w:rFonts w:ascii="Söhne" w:hAnsi="Söhne" w:cs="Arial"/>
          <w:color w:val="auto"/>
          <w:sz w:val="20"/>
          <w:szCs w:val="20"/>
          <w:lang w:val="fi-FI"/>
        </w:rPr>
      </w:pPr>
      <w:r w:rsidRPr="00C52450">
        <w:rPr>
          <w:rFonts w:ascii="Söhne" w:hAnsi="Söhne" w:cs="Arial"/>
          <w:color w:val="auto"/>
          <w:sz w:val="20"/>
          <w:szCs w:val="20"/>
          <w:lang w:val="fi-FI"/>
        </w:rPr>
        <w:t>Doka esittelee yhdessä konsernin telinebrändi</w:t>
      </w:r>
      <w:r w:rsidR="00986587">
        <w:rPr>
          <w:rFonts w:ascii="Söhne" w:hAnsi="Söhne" w:cs="Arial"/>
          <w:color w:val="auto"/>
          <w:sz w:val="20"/>
          <w:szCs w:val="20"/>
          <w:lang w:val="fi-FI"/>
        </w:rPr>
        <w:t xml:space="preserve"> </w:t>
      </w:r>
      <w:r w:rsidRPr="00C52450">
        <w:rPr>
          <w:rFonts w:ascii="Söhne" w:hAnsi="Söhne" w:cs="Arial"/>
          <w:color w:val="auto"/>
          <w:sz w:val="20"/>
          <w:szCs w:val="20"/>
          <w:lang w:val="fi-FI"/>
        </w:rPr>
        <w:t>AT-PAC:n kanssa uusia telineratkaisuja, jotka on suunniteltu parantamaan</w:t>
      </w:r>
      <w:r w:rsidR="004543B6">
        <w:rPr>
          <w:rFonts w:ascii="Söhne" w:hAnsi="Söhne" w:cs="Arial"/>
          <w:color w:val="auto"/>
          <w:sz w:val="20"/>
          <w:szCs w:val="20"/>
          <w:lang w:val="fi-FI"/>
        </w:rPr>
        <w:t xml:space="preserve"> </w:t>
      </w:r>
      <w:r w:rsidR="004543B6" w:rsidRPr="00C52450">
        <w:rPr>
          <w:rFonts w:ascii="Söhne" w:hAnsi="Söhne" w:cs="Arial"/>
          <w:color w:val="auto"/>
          <w:sz w:val="20"/>
          <w:szCs w:val="20"/>
          <w:lang w:val="fi-FI"/>
        </w:rPr>
        <w:t xml:space="preserve">rakennus- </w:t>
      </w:r>
      <w:r w:rsidR="004543B6">
        <w:rPr>
          <w:rFonts w:ascii="Söhne" w:hAnsi="Söhne" w:cs="Arial"/>
          <w:color w:val="auto"/>
          <w:sz w:val="20"/>
          <w:szCs w:val="20"/>
          <w:lang w:val="fi-FI"/>
        </w:rPr>
        <w:t>ja</w:t>
      </w:r>
      <w:r w:rsidR="004543B6" w:rsidRPr="00C52450">
        <w:rPr>
          <w:rFonts w:ascii="Söhne" w:hAnsi="Söhne" w:cs="Arial"/>
          <w:color w:val="auto"/>
          <w:sz w:val="20"/>
          <w:szCs w:val="20"/>
          <w:lang w:val="fi-FI"/>
        </w:rPr>
        <w:t xml:space="preserve"> teollisuusasiakkai</w:t>
      </w:r>
      <w:r w:rsidR="004543B6">
        <w:rPr>
          <w:rFonts w:ascii="Söhne" w:hAnsi="Söhne" w:cs="Arial"/>
          <w:color w:val="auto"/>
          <w:sz w:val="20"/>
          <w:szCs w:val="20"/>
          <w:lang w:val="fi-FI"/>
        </w:rPr>
        <w:t>den rakentamisen</w:t>
      </w:r>
      <w:r w:rsidRPr="00C52450">
        <w:rPr>
          <w:rFonts w:ascii="Söhne" w:hAnsi="Söhne" w:cs="Arial"/>
          <w:color w:val="auto"/>
          <w:sz w:val="20"/>
          <w:szCs w:val="20"/>
          <w:lang w:val="fi-FI"/>
        </w:rPr>
        <w:t xml:space="preserve"> tehokkuutta ja </w:t>
      </w:r>
      <w:r w:rsidR="004543B6">
        <w:rPr>
          <w:rFonts w:ascii="Söhne" w:hAnsi="Söhne" w:cs="Arial"/>
          <w:color w:val="auto"/>
          <w:sz w:val="20"/>
          <w:szCs w:val="20"/>
          <w:lang w:val="fi-FI"/>
        </w:rPr>
        <w:t>työ</w:t>
      </w:r>
      <w:r w:rsidRPr="00C52450">
        <w:rPr>
          <w:rFonts w:ascii="Söhne" w:hAnsi="Söhne" w:cs="Arial"/>
          <w:color w:val="auto"/>
          <w:sz w:val="20"/>
          <w:szCs w:val="20"/>
          <w:lang w:val="fi-FI"/>
        </w:rPr>
        <w:t xml:space="preserve">turvallisuutta. </w:t>
      </w:r>
      <w:r w:rsidR="002A7C8F">
        <w:rPr>
          <w:rFonts w:ascii="Söhne" w:hAnsi="Söhne" w:cs="Arial"/>
          <w:color w:val="auto"/>
          <w:sz w:val="20"/>
          <w:szCs w:val="20"/>
          <w:lang w:val="fi-FI"/>
        </w:rPr>
        <w:t>Esittelemme</w:t>
      </w:r>
      <w:r w:rsidR="00D41FCB">
        <w:rPr>
          <w:rFonts w:ascii="Söhne" w:hAnsi="Söhne" w:cs="Arial"/>
          <w:color w:val="auto"/>
          <w:sz w:val="20"/>
          <w:szCs w:val="20"/>
          <w:lang w:val="fi-FI"/>
        </w:rPr>
        <w:t xml:space="preserve"> osastollamme</w:t>
      </w:r>
      <w:r w:rsidR="002A7C8F">
        <w:rPr>
          <w:rFonts w:ascii="Söhne" w:hAnsi="Söhne" w:cs="Arial"/>
          <w:color w:val="auto"/>
          <w:sz w:val="20"/>
          <w:szCs w:val="20"/>
          <w:lang w:val="fi-FI"/>
        </w:rPr>
        <w:t xml:space="preserve"> uudistetut </w:t>
      </w:r>
      <w:r w:rsidRPr="00C52450">
        <w:rPr>
          <w:rFonts w:ascii="Söhne" w:hAnsi="Söhne" w:cs="Arial"/>
          <w:color w:val="auto"/>
          <w:sz w:val="20"/>
          <w:szCs w:val="20"/>
          <w:lang w:val="fi-FI"/>
        </w:rPr>
        <w:t>julkisivuteline</w:t>
      </w:r>
      <w:r w:rsidR="002A7C8F">
        <w:rPr>
          <w:rFonts w:ascii="Söhne" w:hAnsi="Söhne" w:cs="Arial"/>
          <w:color w:val="auto"/>
          <w:sz w:val="20"/>
          <w:szCs w:val="20"/>
          <w:lang w:val="fi-FI"/>
        </w:rPr>
        <w:t>et</w:t>
      </w:r>
      <w:r w:rsidRPr="00C52450">
        <w:rPr>
          <w:rFonts w:ascii="Söhne" w:hAnsi="Söhne" w:cs="Arial"/>
          <w:color w:val="auto"/>
          <w:sz w:val="20"/>
          <w:szCs w:val="20"/>
          <w:lang w:val="fi-FI"/>
        </w:rPr>
        <w:t>, kulkujärjestelm</w:t>
      </w:r>
      <w:r w:rsidR="002A7C8F">
        <w:rPr>
          <w:rFonts w:ascii="Söhne" w:hAnsi="Söhne" w:cs="Arial"/>
          <w:color w:val="auto"/>
          <w:sz w:val="20"/>
          <w:szCs w:val="20"/>
          <w:lang w:val="fi-FI"/>
        </w:rPr>
        <w:t>ät</w:t>
      </w:r>
      <w:r w:rsidRPr="00C52450">
        <w:rPr>
          <w:rFonts w:ascii="Söhne" w:hAnsi="Söhne" w:cs="Arial"/>
          <w:color w:val="auto"/>
          <w:sz w:val="20"/>
          <w:szCs w:val="20"/>
          <w:lang w:val="fi-FI"/>
        </w:rPr>
        <w:t xml:space="preserve"> ja</w:t>
      </w:r>
      <w:r w:rsidR="003D110A">
        <w:rPr>
          <w:rFonts w:ascii="Söhne" w:hAnsi="Söhne" w:cs="Arial"/>
          <w:color w:val="auto"/>
          <w:sz w:val="20"/>
          <w:szCs w:val="20"/>
          <w:lang w:val="fi-FI"/>
        </w:rPr>
        <w:t xml:space="preserve"> </w:t>
      </w:r>
      <w:r w:rsidRPr="00C52450">
        <w:rPr>
          <w:rFonts w:ascii="Söhne" w:hAnsi="Söhne" w:cs="Arial"/>
          <w:color w:val="auto"/>
          <w:sz w:val="20"/>
          <w:szCs w:val="20"/>
          <w:lang w:val="fi-FI"/>
        </w:rPr>
        <w:t>tuki</w:t>
      </w:r>
      <w:r w:rsidR="009C11A3">
        <w:rPr>
          <w:rFonts w:ascii="Söhne" w:hAnsi="Söhne" w:cs="Arial"/>
          <w:color w:val="auto"/>
          <w:sz w:val="20"/>
          <w:szCs w:val="20"/>
          <w:lang w:val="fi-FI"/>
        </w:rPr>
        <w:t>komponentit</w:t>
      </w:r>
      <w:r w:rsidR="00DB09FB">
        <w:rPr>
          <w:rFonts w:ascii="Söhne" w:hAnsi="Söhne" w:cs="Arial"/>
          <w:color w:val="auto"/>
          <w:sz w:val="20"/>
          <w:szCs w:val="20"/>
          <w:lang w:val="fi-FI"/>
        </w:rPr>
        <w:t>.</w:t>
      </w:r>
      <w:r w:rsidRPr="00C52450">
        <w:rPr>
          <w:rFonts w:ascii="Söhne" w:hAnsi="Söhne" w:cs="Arial"/>
          <w:color w:val="auto"/>
          <w:sz w:val="20"/>
          <w:szCs w:val="20"/>
          <w:lang w:val="fi-FI"/>
        </w:rPr>
        <w:t xml:space="preserve"> </w:t>
      </w:r>
    </w:p>
    <w:p w14:paraId="3866AD07" w14:textId="77777777" w:rsidR="00523CC2" w:rsidRPr="00523CC2" w:rsidRDefault="00260CD9" w:rsidP="00523CC2">
      <w:pPr>
        <w:pStyle w:val="Luettelokappale"/>
        <w:numPr>
          <w:ilvl w:val="0"/>
          <w:numId w:val="36"/>
        </w:numPr>
        <w:jc w:val="both"/>
        <w:rPr>
          <w:rFonts w:ascii="Söhne" w:hAnsi="Söhne" w:cs="Arial"/>
          <w:sz w:val="20"/>
          <w:szCs w:val="20"/>
          <w:lang w:val="fi-FI"/>
        </w:rPr>
      </w:pPr>
      <w:r w:rsidRPr="00523CC2">
        <w:rPr>
          <w:rFonts w:ascii="Söhne" w:hAnsi="Söhne" w:cs="Arial"/>
          <w:color w:val="auto"/>
          <w:sz w:val="20"/>
          <w:szCs w:val="20"/>
          <w:lang w:val="fi-FI"/>
        </w:rPr>
        <w:t>Ringlock-telineiden</w:t>
      </w:r>
      <w:r w:rsidR="00DB09FB" w:rsidRPr="00523CC2">
        <w:rPr>
          <w:rFonts w:ascii="Söhne" w:hAnsi="Söhne" w:cs="Arial"/>
          <w:color w:val="auto"/>
          <w:sz w:val="20"/>
          <w:szCs w:val="20"/>
          <w:lang w:val="fi-FI"/>
        </w:rPr>
        <w:t xml:space="preserve"> avulla tarjoamme</w:t>
      </w:r>
      <w:r w:rsidRPr="00523CC2">
        <w:rPr>
          <w:rFonts w:ascii="Söhne" w:hAnsi="Söhne" w:cs="Arial"/>
          <w:color w:val="auto"/>
          <w:sz w:val="20"/>
          <w:szCs w:val="20"/>
          <w:lang w:val="fi-FI"/>
        </w:rPr>
        <w:t xml:space="preserve"> </w:t>
      </w:r>
      <w:r w:rsidR="006D380C" w:rsidRPr="00523CC2">
        <w:rPr>
          <w:rFonts w:ascii="Söhne" w:hAnsi="Söhne" w:cs="Arial"/>
          <w:color w:val="auto"/>
          <w:sz w:val="20"/>
          <w:szCs w:val="20"/>
          <w:lang w:val="fi-FI"/>
        </w:rPr>
        <w:t>tehokkuutta ja joustavuutta</w:t>
      </w:r>
      <w:r w:rsidRPr="00523CC2">
        <w:rPr>
          <w:rFonts w:ascii="Söhne" w:hAnsi="Söhne" w:cs="Arial"/>
          <w:color w:val="auto"/>
          <w:sz w:val="20"/>
          <w:szCs w:val="20"/>
          <w:lang w:val="fi-FI"/>
        </w:rPr>
        <w:t xml:space="preserve"> </w:t>
      </w:r>
      <w:r w:rsidR="006D380C" w:rsidRPr="00523CC2">
        <w:rPr>
          <w:rFonts w:ascii="Söhne" w:hAnsi="Söhne" w:cs="Arial"/>
          <w:color w:val="auto"/>
          <w:sz w:val="20"/>
          <w:szCs w:val="20"/>
          <w:lang w:val="fi-FI"/>
        </w:rPr>
        <w:t xml:space="preserve">erityyppisiin </w:t>
      </w:r>
      <w:r w:rsidRPr="00523CC2">
        <w:rPr>
          <w:rFonts w:ascii="Söhne" w:hAnsi="Söhne" w:cs="Arial"/>
          <w:color w:val="auto"/>
          <w:sz w:val="20"/>
          <w:szCs w:val="20"/>
          <w:lang w:val="fi-FI"/>
        </w:rPr>
        <w:t>rakennusprojektei</w:t>
      </w:r>
      <w:r w:rsidR="006D380C" w:rsidRPr="00523CC2">
        <w:rPr>
          <w:rFonts w:ascii="Söhne" w:hAnsi="Söhne" w:cs="Arial"/>
          <w:color w:val="auto"/>
          <w:sz w:val="20"/>
          <w:szCs w:val="20"/>
          <w:lang w:val="fi-FI"/>
        </w:rPr>
        <w:t>hin</w:t>
      </w:r>
      <w:r w:rsidRPr="00523CC2">
        <w:rPr>
          <w:rFonts w:ascii="Söhne" w:hAnsi="Söhne" w:cs="Arial"/>
          <w:color w:val="auto"/>
          <w:sz w:val="20"/>
          <w:szCs w:val="20"/>
          <w:lang w:val="fi-FI"/>
        </w:rPr>
        <w:t>.</w:t>
      </w:r>
    </w:p>
    <w:p w14:paraId="21225684" w14:textId="2EC6CB82" w:rsidR="00523CC2" w:rsidRDefault="00523CC2" w:rsidP="00523CC2">
      <w:pPr>
        <w:pStyle w:val="Luettelokappale"/>
        <w:numPr>
          <w:ilvl w:val="0"/>
          <w:numId w:val="36"/>
        </w:numPr>
        <w:jc w:val="both"/>
        <w:rPr>
          <w:rFonts w:ascii="Söhne" w:hAnsi="Söhne" w:cs="Arial"/>
          <w:sz w:val="20"/>
          <w:szCs w:val="20"/>
          <w:lang w:val="fi-FI"/>
        </w:rPr>
      </w:pPr>
      <w:r w:rsidRPr="00523CC2">
        <w:rPr>
          <w:rFonts w:ascii="Söhne" w:hAnsi="Söhne" w:cs="Arial"/>
          <w:sz w:val="20"/>
          <w:szCs w:val="20"/>
          <w:lang w:val="fi-FI"/>
        </w:rPr>
        <w:t xml:space="preserve">Uusi DokaXshore on kevyt, työkaluton </w:t>
      </w:r>
      <w:r w:rsidR="00DE4FD8" w:rsidRPr="00523CC2">
        <w:rPr>
          <w:rFonts w:ascii="Söhne" w:hAnsi="Söhne" w:cs="Arial"/>
          <w:sz w:val="20"/>
          <w:szCs w:val="20"/>
          <w:lang w:val="fi-FI"/>
        </w:rPr>
        <w:t>tuentajärjestelmä,</w:t>
      </w:r>
      <w:r w:rsidR="00DE4FD8">
        <w:rPr>
          <w:rFonts w:ascii="Söhne" w:hAnsi="Söhne" w:cs="Arial"/>
          <w:sz w:val="20"/>
          <w:szCs w:val="20"/>
          <w:lang w:val="fi-FI"/>
        </w:rPr>
        <w:t xml:space="preserve"> joka tarjoaa</w:t>
      </w:r>
      <w:r w:rsidR="00DB5A9D">
        <w:rPr>
          <w:rFonts w:ascii="Söhne" w:hAnsi="Söhne" w:cs="Arial"/>
          <w:sz w:val="20"/>
          <w:szCs w:val="20"/>
          <w:lang w:val="fi-FI"/>
        </w:rPr>
        <w:t xml:space="preserve"> </w:t>
      </w:r>
      <w:r w:rsidRPr="00523CC2">
        <w:rPr>
          <w:rFonts w:ascii="Söhne" w:hAnsi="Söhne" w:cs="Arial"/>
          <w:sz w:val="20"/>
          <w:szCs w:val="20"/>
          <w:lang w:val="fi-FI"/>
        </w:rPr>
        <w:t>100 kN:n kantavuu</w:t>
      </w:r>
      <w:r w:rsidR="00DE4FD8">
        <w:rPr>
          <w:rFonts w:ascii="Söhne" w:hAnsi="Söhne" w:cs="Arial"/>
          <w:sz w:val="20"/>
          <w:szCs w:val="20"/>
          <w:lang w:val="fi-FI"/>
        </w:rPr>
        <w:t>tta vaativiin kohteisiin</w:t>
      </w:r>
      <w:r w:rsidRPr="00523CC2">
        <w:rPr>
          <w:rFonts w:ascii="Söhne" w:hAnsi="Söhne" w:cs="Arial"/>
          <w:sz w:val="20"/>
          <w:szCs w:val="20"/>
          <w:lang w:val="fi-FI"/>
        </w:rPr>
        <w:t xml:space="preserve">. Innovatiivinen järjestelmä on </w:t>
      </w:r>
      <w:r w:rsidR="00DE4FD8">
        <w:rPr>
          <w:rFonts w:ascii="Söhne" w:hAnsi="Söhne" w:cs="Arial"/>
          <w:sz w:val="20"/>
          <w:szCs w:val="20"/>
          <w:lang w:val="fi-FI"/>
        </w:rPr>
        <w:t>kehitetty</w:t>
      </w:r>
      <w:r w:rsidRPr="00523CC2">
        <w:rPr>
          <w:rFonts w:ascii="Söhne" w:hAnsi="Söhne" w:cs="Arial"/>
          <w:sz w:val="20"/>
          <w:szCs w:val="20"/>
          <w:lang w:val="fi-FI"/>
        </w:rPr>
        <w:t xml:space="preserve"> projekteihin, jotka vaativat nopeaa kokoonpanoa, helppokäyttöisyyttä ja korkeaa turvallisuutta.</w:t>
      </w:r>
    </w:p>
    <w:p w14:paraId="165663CE" w14:textId="3D462D23" w:rsidR="007E03C3" w:rsidRPr="007E03C3" w:rsidRDefault="007E03C3" w:rsidP="007E03C3">
      <w:pPr>
        <w:pStyle w:val="Luettelokappale"/>
        <w:numPr>
          <w:ilvl w:val="0"/>
          <w:numId w:val="36"/>
        </w:numPr>
        <w:jc w:val="both"/>
        <w:rPr>
          <w:rFonts w:ascii="Söhne" w:hAnsi="Söhne" w:cs="Arial"/>
          <w:sz w:val="20"/>
          <w:szCs w:val="20"/>
          <w:lang w:val="fi-FI"/>
        </w:rPr>
      </w:pPr>
      <w:r w:rsidRPr="007E03C3">
        <w:rPr>
          <w:rFonts w:ascii="Söhne" w:hAnsi="Söhne" w:cs="Arial"/>
          <w:sz w:val="20"/>
          <w:szCs w:val="20"/>
          <w:lang w:val="fi-FI"/>
        </w:rPr>
        <w:t xml:space="preserve">Doka UniKit tuentajärjestelmä on jo osoittanut toimivuutensa </w:t>
      </w:r>
      <w:r>
        <w:rPr>
          <w:rFonts w:ascii="Söhne" w:hAnsi="Söhne" w:cs="Arial"/>
          <w:sz w:val="20"/>
          <w:szCs w:val="20"/>
          <w:lang w:val="fi-FI"/>
        </w:rPr>
        <w:t xml:space="preserve">mm. </w:t>
      </w:r>
      <w:r w:rsidRPr="007E03C3">
        <w:rPr>
          <w:rFonts w:ascii="Söhne" w:hAnsi="Söhne" w:cs="Arial"/>
          <w:sz w:val="20"/>
          <w:szCs w:val="20"/>
          <w:lang w:val="fi-FI"/>
        </w:rPr>
        <w:t>korkeissa rakennuksissa, silloi</w:t>
      </w:r>
      <w:r w:rsidR="004340E6">
        <w:rPr>
          <w:rFonts w:ascii="Söhne" w:hAnsi="Söhne" w:cs="Arial"/>
          <w:sz w:val="20"/>
          <w:szCs w:val="20"/>
          <w:lang w:val="fi-FI"/>
        </w:rPr>
        <w:t>ss</w:t>
      </w:r>
      <w:r w:rsidRPr="007E03C3">
        <w:rPr>
          <w:rFonts w:ascii="Söhne" w:hAnsi="Söhne" w:cs="Arial"/>
          <w:sz w:val="20"/>
          <w:szCs w:val="20"/>
          <w:lang w:val="fi-FI"/>
        </w:rPr>
        <w:t>a, tunneleissa, voimalaitoksissa ja teollisuu</w:t>
      </w:r>
      <w:r w:rsidR="004340E6">
        <w:rPr>
          <w:rFonts w:ascii="Söhne" w:hAnsi="Söhne" w:cs="Arial"/>
          <w:sz w:val="20"/>
          <w:szCs w:val="20"/>
          <w:lang w:val="fi-FI"/>
        </w:rPr>
        <w:t>skohteissa</w:t>
      </w:r>
      <w:r w:rsidRPr="007E03C3">
        <w:rPr>
          <w:rFonts w:ascii="Söhne" w:hAnsi="Söhne" w:cs="Arial"/>
          <w:sz w:val="20"/>
          <w:szCs w:val="20"/>
          <w:lang w:val="fi-FI"/>
        </w:rPr>
        <w:t>. UniKit tu</w:t>
      </w:r>
      <w:r w:rsidR="00B13951">
        <w:rPr>
          <w:rFonts w:ascii="Söhne" w:hAnsi="Söhne" w:cs="Arial"/>
          <w:sz w:val="20"/>
          <w:szCs w:val="20"/>
          <w:lang w:val="fi-FI"/>
        </w:rPr>
        <w:t xml:space="preserve">otteet ovat täysin </w:t>
      </w:r>
      <w:r w:rsidRPr="007E03C3">
        <w:rPr>
          <w:rFonts w:ascii="Söhne" w:hAnsi="Söhne" w:cs="Arial"/>
          <w:sz w:val="20"/>
          <w:szCs w:val="20"/>
          <w:lang w:val="fi-FI"/>
        </w:rPr>
        <w:t>integroi</w:t>
      </w:r>
      <w:r w:rsidR="00B13951">
        <w:rPr>
          <w:rFonts w:ascii="Söhne" w:hAnsi="Söhne" w:cs="Arial"/>
          <w:sz w:val="20"/>
          <w:szCs w:val="20"/>
          <w:lang w:val="fi-FI"/>
        </w:rPr>
        <w:t xml:space="preserve">tavissa </w:t>
      </w:r>
      <w:r w:rsidRPr="007E03C3">
        <w:rPr>
          <w:rFonts w:ascii="Söhne" w:hAnsi="Söhne" w:cs="Arial"/>
          <w:sz w:val="20"/>
          <w:szCs w:val="20"/>
          <w:lang w:val="fi-FI"/>
        </w:rPr>
        <w:t>Ringlock-telineisiin</w:t>
      </w:r>
      <w:r w:rsidR="00B13951">
        <w:rPr>
          <w:rFonts w:ascii="Söhne" w:hAnsi="Söhne" w:cs="Arial"/>
          <w:sz w:val="20"/>
          <w:szCs w:val="20"/>
          <w:lang w:val="fi-FI"/>
        </w:rPr>
        <w:t xml:space="preserve">. Tämä </w:t>
      </w:r>
      <w:r w:rsidRPr="007E03C3">
        <w:rPr>
          <w:rFonts w:ascii="Söhne" w:hAnsi="Söhne" w:cs="Arial"/>
          <w:sz w:val="20"/>
          <w:szCs w:val="20"/>
          <w:lang w:val="fi-FI"/>
        </w:rPr>
        <w:t>mahdollistaa</w:t>
      </w:r>
      <w:r w:rsidR="002D0CA6">
        <w:rPr>
          <w:rFonts w:ascii="Söhne" w:hAnsi="Söhne" w:cs="Arial"/>
          <w:sz w:val="20"/>
          <w:szCs w:val="20"/>
          <w:lang w:val="fi-FI"/>
        </w:rPr>
        <w:t xml:space="preserve"> ja parantaa merkittävästi</w:t>
      </w:r>
      <w:r w:rsidRPr="007E03C3">
        <w:rPr>
          <w:rFonts w:ascii="Söhne" w:hAnsi="Söhne" w:cs="Arial"/>
          <w:sz w:val="20"/>
          <w:szCs w:val="20"/>
          <w:lang w:val="fi-FI"/>
        </w:rPr>
        <w:t xml:space="preserve"> turvallis</w:t>
      </w:r>
      <w:r w:rsidR="002D0CA6">
        <w:rPr>
          <w:rFonts w:ascii="Söhne" w:hAnsi="Söhne" w:cs="Arial"/>
          <w:sz w:val="20"/>
          <w:szCs w:val="20"/>
          <w:lang w:val="fi-FI"/>
        </w:rPr>
        <w:t>ta</w:t>
      </w:r>
      <w:r w:rsidRPr="007E03C3">
        <w:rPr>
          <w:rFonts w:ascii="Söhne" w:hAnsi="Söhne" w:cs="Arial"/>
          <w:sz w:val="20"/>
          <w:szCs w:val="20"/>
          <w:lang w:val="fi-FI"/>
        </w:rPr>
        <w:t xml:space="preserve"> </w:t>
      </w:r>
      <w:r w:rsidR="00B13951">
        <w:rPr>
          <w:rFonts w:ascii="Söhne" w:hAnsi="Söhne" w:cs="Arial"/>
          <w:sz w:val="20"/>
          <w:szCs w:val="20"/>
          <w:lang w:val="fi-FI"/>
        </w:rPr>
        <w:t>liikkumis</w:t>
      </w:r>
      <w:r w:rsidR="002D0CA6">
        <w:rPr>
          <w:rFonts w:ascii="Söhne" w:hAnsi="Söhne" w:cs="Arial"/>
          <w:sz w:val="20"/>
          <w:szCs w:val="20"/>
          <w:lang w:val="fi-FI"/>
        </w:rPr>
        <w:t>ta</w:t>
      </w:r>
      <w:r w:rsidR="00B13951">
        <w:rPr>
          <w:rFonts w:ascii="Söhne" w:hAnsi="Söhne" w:cs="Arial"/>
          <w:sz w:val="20"/>
          <w:szCs w:val="20"/>
          <w:lang w:val="fi-FI"/>
        </w:rPr>
        <w:t xml:space="preserve"> ja työskentely</w:t>
      </w:r>
      <w:r w:rsidR="002D0CA6">
        <w:rPr>
          <w:rFonts w:ascii="Söhne" w:hAnsi="Söhne" w:cs="Arial"/>
          <w:sz w:val="20"/>
          <w:szCs w:val="20"/>
          <w:lang w:val="fi-FI"/>
        </w:rPr>
        <w:t>ä</w:t>
      </w:r>
      <w:r w:rsidR="00B13951">
        <w:rPr>
          <w:rFonts w:ascii="Söhne" w:hAnsi="Söhne" w:cs="Arial"/>
          <w:sz w:val="20"/>
          <w:szCs w:val="20"/>
          <w:lang w:val="fi-FI"/>
        </w:rPr>
        <w:t xml:space="preserve"> </w:t>
      </w:r>
      <w:r w:rsidRPr="007E03C3">
        <w:rPr>
          <w:rFonts w:ascii="Söhne" w:hAnsi="Söhne" w:cs="Arial"/>
          <w:sz w:val="20"/>
          <w:szCs w:val="20"/>
          <w:lang w:val="fi-FI"/>
        </w:rPr>
        <w:t>korke</w:t>
      </w:r>
      <w:r w:rsidR="00505993">
        <w:rPr>
          <w:rFonts w:ascii="Söhne" w:hAnsi="Söhne" w:cs="Arial"/>
          <w:sz w:val="20"/>
          <w:szCs w:val="20"/>
          <w:lang w:val="fi-FI"/>
        </w:rPr>
        <w:t>issa työmaaolosuhteissa</w:t>
      </w:r>
      <w:r w:rsidRPr="007E03C3">
        <w:rPr>
          <w:rFonts w:ascii="Söhne" w:hAnsi="Söhne" w:cs="Arial"/>
          <w:sz w:val="20"/>
          <w:szCs w:val="20"/>
          <w:lang w:val="fi-FI"/>
        </w:rPr>
        <w:t xml:space="preserve">. </w:t>
      </w:r>
    </w:p>
    <w:p w14:paraId="254655CD" w14:textId="77777777" w:rsidR="007E03C3" w:rsidRPr="00523CC2" w:rsidRDefault="007E03C3" w:rsidP="00505993">
      <w:pPr>
        <w:pStyle w:val="Luettelokappale"/>
        <w:jc w:val="both"/>
        <w:rPr>
          <w:rFonts w:ascii="Söhne" w:hAnsi="Söhne" w:cs="Arial"/>
          <w:sz w:val="20"/>
          <w:szCs w:val="20"/>
          <w:lang w:val="fi-FI"/>
        </w:rPr>
      </w:pPr>
    </w:p>
    <w:p w14:paraId="30A2FFF6" w14:textId="3D5DC771" w:rsidR="00260CD9" w:rsidRPr="00C52450" w:rsidRDefault="00260CD9" w:rsidP="00260CD9">
      <w:pPr>
        <w:jc w:val="both"/>
        <w:rPr>
          <w:rFonts w:ascii="Söhne" w:hAnsi="Söhne" w:cs="Arial"/>
          <w:color w:val="auto"/>
          <w:sz w:val="20"/>
          <w:szCs w:val="20"/>
          <w:lang w:val="fi-FI"/>
        </w:rPr>
      </w:pPr>
      <w:r w:rsidRPr="00C52450">
        <w:rPr>
          <w:rFonts w:ascii="Söhne" w:hAnsi="Söhne" w:cs="Arial"/>
          <w:color w:val="auto"/>
          <w:sz w:val="20"/>
          <w:szCs w:val="20"/>
          <w:lang w:val="fi-FI"/>
        </w:rPr>
        <w:t xml:space="preserve"> Nämä uudet tuotelinjat esitellään 30-metrisen telinetornin rinnalla, jossa on integroitu näköalatasanne</w:t>
      </w:r>
      <w:r w:rsidR="004B3EAE">
        <w:rPr>
          <w:rFonts w:ascii="Söhne" w:hAnsi="Söhne" w:cs="Arial"/>
          <w:color w:val="auto"/>
          <w:sz w:val="20"/>
          <w:szCs w:val="20"/>
          <w:lang w:val="fi-FI"/>
        </w:rPr>
        <w:t>. Täällä vierailijoillamme on</w:t>
      </w:r>
      <w:r w:rsidR="00207AC0">
        <w:rPr>
          <w:rFonts w:ascii="Söhne" w:hAnsi="Söhne" w:cs="Arial"/>
          <w:color w:val="auto"/>
          <w:sz w:val="20"/>
          <w:szCs w:val="20"/>
          <w:lang w:val="fi-FI"/>
        </w:rPr>
        <w:t xml:space="preserve"> mahdollisuus kokea </w:t>
      </w:r>
      <w:r w:rsidRPr="00C52450">
        <w:rPr>
          <w:rFonts w:ascii="Söhne" w:hAnsi="Söhne" w:cs="Arial"/>
          <w:color w:val="auto"/>
          <w:sz w:val="20"/>
          <w:szCs w:val="20"/>
          <w:lang w:val="fi-FI"/>
        </w:rPr>
        <w:t xml:space="preserve">henkeäsalpaavat panoraamanäkymät </w:t>
      </w:r>
      <w:r w:rsidR="00207AC0">
        <w:rPr>
          <w:rFonts w:ascii="Söhne" w:hAnsi="Söhne" w:cs="Arial"/>
          <w:color w:val="auto"/>
          <w:sz w:val="20"/>
          <w:szCs w:val="20"/>
          <w:lang w:val="fi-FI"/>
        </w:rPr>
        <w:t>B</w:t>
      </w:r>
      <w:r w:rsidRPr="00C52450">
        <w:rPr>
          <w:rFonts w:ascii="Söhne" w:hAnsi="Söhne" w:cs="Arial"/>
          <w:color w:val="auto"/>
          <w:sz w:val="20"/>
          <w:szCs w:val="20"/>
          <w:lang w:val="fi-FI"/>
        </w:rPr>
        <w:t>auma</w:t>
      </w:r>
      <w:r w:rsidR="00207AC0">
        <w:rPr>
          <w:rFonts w:ascii="Söhne" w:hAnsi="Söhne" w:cs="Arial"/>
          <w:color w:val="auto"/>
          <w:sz w:val="20"/>
          <w:szCs w:val="20"/>
          <w:lang w:val="fi-FI"/>
        </w:rPr>
        <w:t>-</w:t>
      </w:r>
      <w:r w:rsidRPr="00C52450">
        <w:rPr>
          <w:rFonts w:ascii="Söhne" w:hAnsi="Söhne" w:cs="Arial"/>
          <w:color w:val="auto"/>
          <w:sz w:val="20"/>
          <w:szCs w:val="20"/>
          <w:lang w:val="fi-FI"/>
        </w:rPr>
        <w:t>messualueelle.</w:t>
      </w:r>
    </w:p>
    <w:p w14:paraId="3AFCB5EF" w14:textId="77777777" w:rsidR="00260CD9" w:rsidRPr="00C52450" w:rsidRDefault="00260CD9" w:rsidP="00260CD9">
      <w:pPr>
        <w:jc w:val="both"/>
        <w:rPr>
          <w:rFonts w:ascii="Söhne" w:hAnsi="Söhne" w:cs="Arial"/>
          <w:sz w:val="20"/>
          <w:szCs w:val="20"/>
          <w:lang w:val="fi-FI"/>
        </w:rPr>
      </w:pPr>
    </w:p>
    <w:p w14:paraId="23125F4F" w14:textId="77777777" w:rsidR="00260CD9" w:rsidRPr="00C52450" w:rsidRDefault="00260CD9" w:rsidP="00260CD9">
      <w:pPr>
        <w:rPr>
          <w:rFonts w:ascii="Söhne" w:hAnsi="Söhne" w:cs="Arial"/>
          <w:color w:val="auto"/>
          <w:sz w:val="20"/>
          <w:szCs w:val="20"/>
          <w:lang w:val="fi-FI"/>
        </w:rPr>
      </w:pPr>
    </w:p>
    <w:p w14:paraId="12DF29F3" w14:textId="3C827D7A" w:rsidR="00260CD9" w:rsidRPr="00C52450" w:rsidRDefault="00467058" w:rsidP="00260CD9">
      <w:pPr>
        <w:rPr>
          <w:rFonts w:ascii="Söhne" w:hAnsi="Söhne" w:cs="Arial"/>
          <w:b/>
          <w:bCs/>
          <w:color w:val="auto"/>
          <w:sz w:val="20"/>
          <w:szCs w:val="20"/>
          <w:lang w:val="fi-FI"/>
        </w:rPr>
      </w:pPr>
      <w:r>
        <w:rPr>
          <w:rFonts w:ascii="Söhne" w:hAnsi="Söhne" w:cs="Arial"/>
          <w:b/>
          <w:bCs/>
          <w:color w:val="auto"/>
          <w:sz w:val="20"/>
          <w:szCs w:val="20"/>
          <w:lang w:val="fi-FI"/>
        </w:rPr>
        <w:t>”We make it Work”</w:t>
      </w:r>
    </w:p>
    <w:p w14:paraId="1659175C" w14:textId="4734FCA4" w:rsidR="00260CD9" w:rsidRPr="00C52450" w:rsidRDefault="00260CD9" w:rsidP="00260CD9">
      <w:pPr>
        <w:jc w:val="both"/>
        <w:rPr>
          <w:rFonts w:ascii="Söhne" w:hAnsi="Söhne" w:cs="Arial"/>
          <w:sz w:val="20"/>
          <w:szCs w:val="20"/>
          <w:lang w:val="fi-FI"/>
        </w:rPr>
      </w:pPr>
      <w:r w:rsidRPr="00C52450">
        <w:rPr>
          <w:rFonts w:ascii="Söhne" w:hAnsi="Söhne" w:cs="Arial"/>
          <w:color w:val="auto"/>
          <w:sz w:val="20"/>
          <w:szCs w:val="20"/>
          <w:lang w:val="fi-FI"/>
        </w:rPr>
        <w:t xml:space="preserve">Münchenissä 7.–13. huhtikuuta järjestettävän tapahtuman aikana </w:t>
      </w:r>
      <w:r w:rsidR="003F4770">
        <w:rPr>
          <w:rFonts w:ascii="Söhne" w:hAnsi="Söhne" w:cs="Arial"/>
          <w:color w:val="auto"/>
          <w:sz w:val="20"/>
          <w:szCs w:val="20"/>
          <w:lang w:val="fi-FI"/>
        </w:rPr>
        <w:t>Umdasch y</w:t>
      </w:r>
      <w:r w:rsidR="0091623B">
        <w:rPr>
          <w:rFonts w:ascii="Söhne" w:hAnsi="Söhne" w:cs="Arial"/>
          <w:color w:val="auto"/>
          <w:sz w:val="20"/>
          <w:szCs w:val="20"/>
          <w:lang w:val="fi-FI"/>
        </w:rPr>
        <w:t>h</w:t>
      </w:r>
      <w:r w:rsidR="003F4770">
        <w:rPr>
          <w:rFonts w:ascii="Söhne" w:hAnsi="Söhne" w:cs="Arial"/>
          <w:color w:val="auto"/>
          <w:sz w:val="20"/>
          <w:szCs w:val="20"/>
          <w:lang w:val="fi-FI"/>
        </w:rPr>
        <w:t xml:space="preserve">tiö </w:t>
      </w:r>
      <w:r w:rsidR="00467058">
        <w:rPr>
          <w:rFonts w:ascii="Söhne" w:hAnsi="Söhne" w:cs="Arial"/>
          <w:color w:val="auto"/>
          <w:sz w:val="20"/>
          <w:szCs w:val="20"/>
          <w:lang w:val="fi-FI"/>
        </w:rPr>
        <w:t>tarjoa</w:t>
      </w:r>
      <w:r w:rsidR="003F4770">
        <w:rPr>
          <w:rFonts w:ascii="Söhne" w:hAnsi="Söhne" w:cs="Arial"/>
          <w:color w:val="auto"/>
          <w:sz w:val="20"/>
          <w:szCs w:val="20"/>
          <w:lang w:val="fi-FI"/>
        </w:rPr>
        <w:t>a</w:t>
      </w:r>
      <w:r w:rsidR="00467058">
        <w:rPr>
          <w:rFonts w:ascii="Söhne" w:hAnsi="Söhne" w:cs="Arial"/>
          <w:color w:val="auto"/>
          <w:sz w:val="20"/>
          <w:szCs w:val="20"/>
          <w:lang w:val="fi-FI"/>
        </w:rPr>
        <w:t xml:space="preserve"> </w:t>
      </w:r>
      <w:r w:rsidRPr="00C52450">
        <w:rPr>
          <w:rFonts w:ascii="Söhne" w:hAnsi="Söhne" w:cs="Arial"/>
          <w:color w:val="auto"/>
          <w:sz w:val="20"/>
          <w:szCs w:val="20"/>
          <w:lang w:val="fi-FI"/>
        </w:rPr>
        <w:t xml:space="preserve">yli 100 </w:t>
      </w:r>
      <w:r w:rsidR="007D31AC">
        <w:rPr>
          <w:rFonts w:ascii="Söhne" w:hAnsi="Söhne" w:cs="Arial"/>
          <w:color w:val="auto"/>
          <w:sz w:val="20"/>
          <w:szCs w:val="20"/>
          <w:lang w:val="fi-FI"/>
        </w:rPr>
        <w:t>demoesitystä</w:t>
      </w:r>
      <w:r w:rsidRPr="00C52450">
        <w:rPr>
          <w:rFonts w:ascii="Söhne" w:hAnsi="Söhne" w:cs="Arial"/>
          <w:color w:val="auto"/>
          <w:sz w:val="20"/>
          <w:szCs w:val="20"/>
          <w:lang w:val="fi-FI"/>
        </w:rPr>
        <w:t xml:space="preserve"> </w:t>
      </w:r>
      <w:r w:rsidR="00672597">
        <w:rPr>
          <w:rFonts w:ascii="Söhne" w:hAnsi="Söhne" w:cs="Arial"/>
          <w:color w:val="auto"/>
          <w:sz w:val="20"/>
          <w:szCs w:val="20"/>
          <w:lang w:val="fi-FI"/>
        </w:rPr>
        <w:t>teemalla</w:t>
      </w:r>
      <w:r w:rsidRPr="00C52450">
        <w:rPr>
          <w:rFonts w:ascii="Söhne" w:hAnsi="Söhne" w:cs="Arial"/>
          <w:color w:val="auto"/>
          <w:sz w:val="20"/>
          <w:szCs w:val="20"/>
          <w:lang w:val="fi-FI"/>
        </w:rPr>
        <w:t xml:space="preserve"> "We Make it Work". </w:t>
      </w:r>
      <w:r w:rsidRPr="00C52450">
        <w:rPr>
          <w:rFonts w:ascii="Söhne" w:hAnsi="Söhne" w:cs="Arial"/>
          <w:sz w:val="20"/>
          <w:szCs w:val="20"/>
          <w:lang w:val="fi-FI"/>
        </w:rPr>
        <w:t>Umdasch</w:t>
      </w:r>
      <w:r w:rsidR="009E28B9">
        <w:rPr>
          <w:rFonts w:ascii="Söhne" w:hAnsi="Söhne" w:cs="Arial"/>
          <w:sz w:val="20"/>
          <w:szCs w:val="20"/>
          <w:lang w:val="fi-FI"/>
        </w:rPr>
        <w:t xml:space="preserve"> </w:t>
      </w:r>
      <w:r w:rsidRPr="00C52450">
        <w:rPr>
          <w:rFonts w:ascii="Söhne" w:hAnsi="Söhne" w:cs="Arial"/>
          <w:sz w:val="20"/>
          <w:szCs w:val="20"/>
          <w:lang w:val="fi-FI"/>
        </w:rPr>
        <w:t>kokoaa</w:t>
      </w:r>
      <w:r w:rsidR="007537ED">
        <w:rPr>
          <w:rFonts w:ascii="Söhne" w:hAnsi="Söhne" w:cs="Arial"/>
          <w:sz w:val="20"/>
          <w:szCs w:val="20"/>
          <w:lang w:val="fi-FI"/>
        </w:rPr>
        <w:t xml:space="preserve"> </w:t>
      </w:r>
      <w:r w:rsidR="00532916">
        <w:rPr>
          <w:rFonts w:ascii="Söhne" w:hAnsi="Söhne" w:cs="Arial"/>
          <w:sz w:val="20"/>
          <w:szCs w:val="20"/>
          <w:lang w:val="fi-FI"/>
        </w:rPr>
        <w:t>messu</w:t>
      </w:r>
      <w:r w:rsidR="007537ED">
        <w:rPr>
          <w:rFonts w:ascii="Söhne" w:hAnsi="Söhne" w:cs="Arial"/>
          <w:sz w:val="20"/>
          <w:szCs w:val="20"/>
          <w:lang w:val="fi-FI"/>
        </w:rPr>
        <w:t>osastolle</w:t>
      </w:r>
      <w:r w:rsidRPr="00C52450">
        <w:rPr>
          <w:rFonts w:ascii="Söhne" w:hAnsi="Söhne" w:cs="Arial"/>
          <w:sz w:val="20"/>
          <w:szCs w:val="20"/>
          <w:lang w:val="fi-FI"/>
        </w:rPr>
        <w:t xml:space="preserve"> yhteen </w:t>
      </w:r>
      <w:r w:rsidR="001F2072">
        <w:rPr>
          <w:rFonts w:ascii="Söhne" w:hAnsi="Söhne" w:cs="Arial"/>
          <w:sz w:val="20"/>
          <w:szCs w:val="20"/>
          <w:lang w:val="fi-FI"/>
        </w:rPr>
        <w:t xml:space="preserve">kaikki </w:t>
      </w:r>
      <w:r w:rsidR="00AA4978">
        <w:rPr>
          <w:rFonts w:ascii="Söhne" w:hAnsi="Söhne" w:cs="Arial"/>
          <w:sz w:val="20"/>
          <w:szCs w:val="20"/>
          <w:lang w:val="fi-FI"/>
        </w:rPr>
        <w:t xml:space="preserve">konsernin </w:t>
      </w:r>
      <w:r w:rsidRPr="00C52450">
        <w:rPr>
          <w:rFonts w:ascii="Söhne" w:hAnsi="Söhne" w:cs="Arial"/>
          <w:sz w:val="20"/>
          <w:szCs w:val="20"/>
          <w:lang w:val="fi-FI"/>
        </w:rPr>
        <w:t>brändit</w:t>
      </w:r>
      <w:r w:rsidR="001F2072">
        <w:rPr>
          <w:rFonts w:ascii="Söhne" w:hAnsi="Söhne" w:cs="Arial"/>
          <w:sz w:val="20"/>
          <w:szCs w:val="20"/>
          <w:lang w:val="fi-FI"/>
        </w:rPr>
        <w:t xml:space="preserve"> </w:t>
      </w:r>
      <w:r w:rsidR="0053142A">
        <w:rPr>
          <w:rFonts w:ascii="Söhne" w:hAnsi="Söhne" w:cs="Arial"/>
          <w:sz w:val="20"/>
          <w:szCs w:val="20"/>
          <w:lang w:val="fi-FI"/>
        </w:rPr>
        <w:t>y</w:t>
      </w:r>
      <w:r w:rsidR="0053142A" w:rsidRPr="00C52450">
        <w:rPr>
          <w:rFonts w:ascii="Söhne" w:hAnsi="Söhne" w:cs="Arial"/>
          <w:sz w:val="20"/>
          <w:szCs w:val="20"/>
          <w:lang w:val="fi-FI"/>
        </w:rPr>
        <w:t>hdistä</w:t>
      </w:r>
      <w:r w:rsidR="0053142A">
        <w:rPr>
          <w:rFonts w:ascii="Söhne" w:hAnsi="Söhne" w:cs="Arial"/>
          <w:sz w:val="20"/>
          <w:szCs w:val="20"/>
          <w:lang w:val="fi-FI"/>
        </w:rPr>
        <w:t xml:space="preserve">en </w:t>
      </w:r>
      <w:r w:rsidR="0053142A" w:rsidRPr="00C52450">
        <w:rPr>
          <w:rFonts w:ascii="Söhne" w:hAnsi="Söhne" w:cs="Arial"/>
          <w:sz w:val="20"/>
          <w:szCs w:val="20"/>
          <w:lang w:val="fi-FI"/>
        </w:rPr>
        <w:t>saman</w:t>
      </w:r>
      <w:r w:rsidRPr="00C52450">
        <w:rPr>
          <w:rFonts w:ascii="Söhne" w:hAnsi="Söhne" w:cs="Arial"/>
          <w:sz w:val="20"/>
          <w:szCs w:val="20"/>
          <w:lang w:val="fi-FI"/>
        </w:rPr>
        <w:t xml:space="preserve"> katon alle </w:t>
      </w:r>
      <w:r w:rsidR="00A82155">
        <w:rPr>
          <w:rFonts w:ascii="Söhne" w:hAnsi="Söhne" w:cs="Arial"/>
          <w:sz w:val="20"/>
          <w:szCs w:val="20"/>
          <w:lang w:val="fi-FI"/>
        </w:rPr>
        <w:t xml:space="preserve">tämän hetken </w:t>
      </w:r>
      <w:r w:rsidRPr="00C52450">
        <w:rPr>
          <w:rFonts w:ascii="Söhne" w:hAnsi="Söhne" w:cs="Arial"/>
          <w:sz w:val="20"/>
          <w:szCs w:val="20"/>
          <w:lang w:val="fi-FI"/>
        </w:rPr>
        <w:t>keskeiset teemat</w:t>
      </w:r>
      <w:r w:rsidR="00363680">
        <w:rPr>
          <w:rFonts w:ascii="Söhne" w:hAnsi="Söhne" w:cs="Arial"/>
          <w:sz w:val="20"/>
          <w:szCs w:val="20"/>
          <w:lang w:val="fi-FI"/>
        </w:rPr>
        <w:t>;</w:t>
      </w:r>
      <w:r w:rsidRPr="00C52450">
        <w:rPr>
          <w:rFonts w:ascii="Söhne" w:hAnsi="Söhne" w:cs="Arial"/>
          <w:sz w:val="20"/>
          <w:szCs w:val="20"/>
          <w:lang w:val="fi-FI"/>
        </w:rPr>
        <w:t xml:space="preserve"> kuten </w:t>
      </w:r>
      <w:r w:rsidR="00A82155" w:rsidRPr="00C52450">
        <w:rPr>
          <w:rFonts w:ascii="Söhne" w:hAnsi="Söhne" w:cs="Arial"/>
          <w:sz w:val="20"/>
          <w:szCs w:val="20"/>
          <w:lang w:val="fi-FI"/>
        </w:rPr>
        <w:t>korjausrakentami</w:t>
      </w:r>
      <w:r w:rsidR="00A82155">
        <w:rPr>
          <w:rFonts w:ascii="Söhne" w:hAnsi="Söhne" w:cs="Arial"/>
          <w:sz w:val="20"/>
          <w:szCs w:val="20"/>
          <w:lang w:val="fi-FI"/>
        </w:rPr>
        <w:t>nen</w:t>
      </w:r>
      <w:r w:rsidRPr="00C52450">
        <w:rPr>
          <w:rFonts w:ascii="Söhne" w:hAnsi="Söhne" w:cs="Arial"/>
          <w:sz w:val="20"/>
          <w:szCs w:val="20"/>
          <w:lang w:val="fi-FI"/>
        </w:rPr>
        <w:t>, vastuullisu</w:t>
      </w:r>
      <w:r w:rsidR="001F2072">
        <w:rPr>
          <w:rFonts w:ascii="Söhne" w:hAnsi="Söhne" w:cs="Arial"/>
          <w:sz w:val="20"/>
          <w:szCs w:val="20"/>
          <w:lang w:val="fi-FI"/>
        </w:rPr>
        <w:t>us</w:t>
      </w:r>
      <w:r w:rsidRPr="00C52450">
        <w:rPr>
          <w:rFonts w:ascii="Söhne" w:hAnsi="Söhne" w:cs="Arial"/>
          <w:sz w:val="20"/>
          <w:szCs w:val="20"/>
          <w:lang w:val="fi-FI"/>
        </w:rPr>
        <w:t xml:space="preserve"> ja digitalisaatio. Vierailijat </w:t>
      </w:r>
      <w:r w:rsidR="00343EE8">
        <w:rPr>
          <w:rFonts w:ascii="Söhne" w:hAnsi="Söhne" w:cs="Arial"/>
          <w:sz w:val="20"/>
          <w:szCs w:val="20"/>
          <w:lang w:val="fi-FI"/>
        </w:rPr>
        <w:t xml:space="preserve">voivat </w:t>
      </w:r>
      <w:r w:rsidRPr="00C52450">
        <w:rPr>
          <w:rFonts w:ascii="Söhne" w:hAnsi="Söhne" w:cs="Arial"/>
          <w:sz w:val="20"/>
          <w:szCs w:val="20"/>
          <w:lang w:val="fi-FI"/>
        </w:rPr>
        <w:t>kokea omakohtaisesti, miten tämä kokonaisvaltainen lähestymistapa muokkaa rakentamisen tulevaisuutta ja tarjoaa integroituja ratkaisuja raken</w:t>
      </w:r>
      <w:r w:rsidR="002C2DDE">
        <w:rPr>
          <w:rFonts w:ascii="Söhne" w:hAnsi="Söhne" w:cs="Arial"/>
          <w:sz w:val="20"/>
          <w:szCs w:val="20"/>
          <w:lang w:val="fi-FI"/>
        </w:rPr>
        <w:t>tamisen</w:t>
      </w:r>
      <w:r w:rsidRPr="00C52450">
        <w:rPr>
          <w:rFonts w:ascii="Söhne" w:hAnsi="Söhne" w:cs="Arial"/>
          <w:sz w:val="20"/>
          <w:szCs w:val="20"/>
          <w:lang w:val="fi-FI"/>
        </w:rPr>
        <w:t xml:space="preserve"> </w:t>
      </w:r>
      <w:r w:rsidR="00343EE8">
        <w:rPr>
          <w:rFonts w:ascii="Söhne" w:hAnsi="Söhne" w:cs="Arial"/>
          <w:sz w:val="20"/>
          <w:szCs w:val="20"/>
          <w:lang w:val="fi-FI"/>
        </w:rPr>
        <w:t xml:space="preserve">koko </w:t>
      </w:r>
      <w:r w:rsidRPr="00C52450">
        <w:rPr>
          <w:rFonts w:ascii="Söhne" w:hAnsi="Söhne" w:cs="Arial"/>
          <w:sz w:val="20"/>
          <w:szCs w:val="20"/>
          <w:lang w:val="fi-FI"/>
        </w:rPr>
        <w:t>elinkaaren aja</w:t>
      </w:r>
      <w:r w:rsidR="002C2DDE">
        <w:rPr>
          <w:rFonts w:ascii="Söhne" w:hAnsi="Söhne" w:cs="Arial"/>
          <w:sz w:val="20"/>
          <w:szCs w:val="20"/>
          <w:lang w:val="fi-FI"/>
        </w:rPr>
        <w:t>lle</w:t>
      </w:r>
      <w:r w:rsidRPr="00C52450">
        <w:rPr>
          <w:rFonts w:ascii="Söhne" w:hAnsi="Söhne" w:cs="Arial"/>
          <w:sz w:val="20"/>
          <w:szCs w:val="20"/>
          <w:lang w:val="fi-FI"/>
        </w:rPr>
        <w:t>.</w:t>
      </w:r>
    </w:p>
    <w:p w14:paraId="72E1F438" w14:textId="77777777" w:rsidR="00260CD9" w:rsidRPr="00C52450" w:rsidRDefault="00260CD9" w:rsidP="00260CD9">
      <w:pPr>
        <w:rPr>
          <w:rFonts w:ascii="Söhne" w:hAnsi="Söhne" w:cs="Arial"/>
          <w:sz w:val="24"/>
          <w:lang w:val="fi-FI"/>
        </w:rPr>
      </w:pPr>
    </w:p>
    <w:p w14:paraId="1E828FBE" w14:textId="56FB53CC" w:rsidR="00260CD9" w:rsidRPr="00C52450" w:rsidRDefault="00260CD9" w:rsidP="00260CD9">
      <w:pPr>
        <w:rPr>
          <w:rFonts w:ascii="Söhne" w:hAnsi="Söhne" w:cs="Arial"/>
          <w:sz w:val="24"/>
          <w:lang w:val="fi-FI"/>
        </w:rPr>
      </w:pPr>
      <w:r w:rsidRPr="00C52450">
        <w:rPr>
          <w:rFonts w:ascii="Söhne" w:hAnsi="Söhne" w:cs="Arial"/>
          <w:sz w:val="24"/>
          <w:lang w:val="fi-FI"/>
        </w:rPr>
        <w:t>*</w:t>
      </w:r>
      <w:r w:rsidRPr="00C52450">
        <w:rPr>
          <w:rFonts w:ascii="Söhne" w:hAnsi="Söhne" w:cs="Arial"/>
          <w:sz w:val="24"/>
          <w:lang w:val="fi-FI"/>
        </w:rPr>
        <w:br/>
      </w:r>
    </w:p>
    <w:p w14:paraId="11D11CF4" w14:textId="77777777" w:rsidR="00260CD9" w:rsidRPr="00C52450" w:rsidRDefault="00260CD9" w:rsidP="00260CD9">
      <w:pPr>
        <w:rPr>
          <w:rFonts w:ascii="Söhne" w:hAnsi="Söhne" w:cs="Arial"/>
          <w:b/>
          <w:color w:val="auto"/>
          <w:sz w:val="20"/>
          <w:szCs w:val="20"/>
          <w:lang w:val="fi-FI"/>
        </w:rPr>
      </w:pPr>
      <w:r w:rsidRPr="00C52450">
        <w:rPr>
          <w:rFonts w:ascii="Söhne" w:hAnsi="Söhne" w:cs="Arial"/>
          <w:b/>
          <w:color w:val="auto"/>
          <w:sz w:val="20"/>
          <w:szCs w:val="20"/>
          <w:lang w:val="fi-FI"/>
        </w:rPr>
        <w:t>Tietoja Dokasta:</w:t>
      </w:r>
    </w:p>
    <w:p w14:paraId="1E508792" w14:textId="12DA4DE8" w:rsidR="00260CD9" w:rsidRPr="00C52450" w:rsidRDefault="00260CD9" w:rsidP="00260CD9">
      <w:pPr>
        <w:jc w:val="both"/>
        <w:rPr>
          <w:rFonts w:ascii="Söhne" w:hAnsi="Söhne" w:cs="Arial"/>
          <w:color w:val="auto"/>
          <w:sz w:val="20"/>
          <w:szCs w:val="20"/>
          <w:shd w:val="clear" w:color="auto" w:fill="FFFFFF"/>
          <w:lang w:val="fi-FI"/>
        </w:rPr>
      </w:pPr>
      <w:r w:rsidRPr="00C52450">
        <w:rPr>
          <w:rFonts w:ascii="Söhne" w:hAnsi="Söhne" w:cs="Arial"/>
          <w:color w:val="auto"/>
          <w:sz w:val="20"/>
          <w:szCs w:val="20"/>
          <w:lang w:val="fi-FI"/>
        </w:rPr>
        <w:t>Doka on maailman johtava muotti</w:t>
      </w:r>
      <w:r w:rsidR="007E2E66">
        <w:rPr>
          <w:rFonts w:ascii="Söhne" w:hAnsi="Söhne" w:cs="Arial"/>
          <w:color w:val="auto"/>
          <w:sz w:val="20"/>
          <w:szCs w:val="20"/>
          <w:lang w:val="fi-FI"/>
        </w:rPr>
        <w:t>- ja</w:t>
      </w:r>
      <w:r w:rsidR="0064742A">
        <w:rPr>
          <w:rFonts w:ascii="Söhne" w:hAnsi="Söhne" w:cs="Arial"/>
          <w:color w:val="auto"/>
          <w:sz w:val="20"/>
          <w:szCs w:val="20"/>
          <w:lang w:val="fi-FI"/>
        </w:rPr>
        <w:t xml:space="preserve"> teline</w:t>
      </w:r>
      <w:r w:rsidRPr="00C52450">
        <w:rPr>
          <w:rFonts w:ascii="Söhne" w:hAnsi="Söhne" w:cs="Arial"/>
          <w:color w:val="auto"/>
          <w:sz w:val="20"/>
          <w:szCs w:val="20"/>
          <w:lang w:val="fi-FI"/>
        </w:rPr>
        <w:t xml:space="preserve"> ratkaisu</w:t>
      </w:r>
      <w:r w:rsidR="007E2E66">
        <w:rPr>
          <w:rFonts w:ascii="Söhne" w:hAnsi="Söhne" w:cs="Arial"/>
          <w:color w:val="auto"/>
          <w:sz w:val="20"/>
          <w:szCs w:val="20"/>
          <w:lang w:val="fi-FI"/>
        </w:rPr>
        <w:t>iden</w:t>
      </w:r>
      <w:r w:rsidRPr="00C52450">
        <w:rPr>
          <w:rFonts w:ascii="Söhne" w:hAnsi="Söhne" w:cs="Arial"/>
          <w:color w:val="auto"/>
          <w:sz w:val="20"/>
          <w:szCs w:val="20"/>
          <w:lang w:val="fi-FI"/>
        </w:rPr>
        <w:t xml:space="preserve"> tarjoaja. </w:t>
      </w:r>
      <w:r w:rsidRPr="00C52450">
        <w:rPr>
          <w:rStyle w:val="mandatory"/>
          <w:rFonts w:ascii="Söhne" w:hAnsi="Söhne" w:cs="Arial"/>
          <w:color w:val="auto"/>
          <w:sz w:val="20"/>
          <w:szCs w:val="20"/>
          <w:shd w:val="clear" w:color="auto" w:fill="FFFFFF"/>
          <w:lang w:val="fi-FI"/>
        </w:rPr>
        <w:t xml:space="preserve">Yhtiö </w:t>
      </w:r>
      <w:r w:rsidR="000206BD">
        <w:rPr>
          <w:rStyle w:val="mandatory"/>
          <w:rFonts w:ascii="Söhne" w:hAnsi="Söhne" w:cs="Arial"/>
          <w:color w:val="auto"/>
          <w:sz w:val="20"/>
          <w:szCs w:val="20"/>
          <w:shd w:val="clear" w:color="auto" w:fill="FFFFFF"/>
          <w:lang w:val="fi-FI"/>
        </w:rPr>
        <w:t>toimii</w:t>
      </w:r>
      <w:r w:rsidRPr="00C52450">
        <w:rPr>
          <w:rStyle w:val="mandatory"/>
          <w:rFonts w:ascii="Söhne" w:hAnsi="Söhne" w:cs="Arial"/>
          <w:color w:val="auto"/>
          <w:sz w:val="20"/>
          <w:szCs w:val="20"/>
          <w:shd w:val="clear" w:color="auto" w:fill="FFFFFF"/>
          <w:lang w:val="fi-FI"/>
        </w:rPr>
        <w:t xml:space="preserve"> maailmanlaajui</w:t>
      </w:r>
      <w:r w:rsidR="000206BD">
        <w:rPr>
          <w:rStyle w:val="mandatory"/>
          <w:rFonts w:ascii="Söhne" w:hAnsi="Söhne" w:cs="Arial"/>
          <w:color w:val="auto"/>
          <w:sz w:val="20"/>
          <w:szCs w:val="20"/>
          <w:shd w:val="clear" w:color="auto" w:fill="FFFFFF"/>
          <w:lang w:val="fi-FI"/>
        </w:rPr>
        <w:t>sesti 58 maassa.</w:t>
      </w:r>
      <w:r w:rsidR="0064742A">
        <w:rPr>
          <w:rStyle w:val="mandatory"/>
          <w:rFonts w:ascii="Söhne" w:hAnsi="Söhne" w:cs="Arial"/>
          <w:color w:val="auto"/>
          <w:sz w:val="20"/>
          <w:szCs w:val="20"/>
          <w:shd w:val="clear" w:color="auto" w:fill="FFFFFF"/>
          <w:lang w:val="fi-FI"/>
        </w:rPr>
        <w:t xml:space="preserve"> </w:t>
      </w:r>
      <w:r w:rsidRPr="00C52450">
        <w:rPr>
          <w:rStyle w:val="mandatory"/>
          <w:rFonts w:ascii="Söhne" w:hAnsi="Söhne" w:cs="Arial"/>
          <w:color w:val="auto"/>
          <w:sz w:val="20"/>
          <w:szCs w:val="20"/>
          <w:shd w:val="clear" w:color="auto" w:fill="FFFFFF"/>
          <w:lang w:val="fi-FI"/>
        </w:rPr>
        <w:t xml:space="preserve"> </w:t>
      </w:r>
      <w:r w:rsidRPr="00C52450">
        <w:rPr>
          <w:rFonts w:ascii="Söhne" w:hAnsi="Söhne" w:cs="Arial"/>
          <w:color w:val="auto"/>
          <w:sz w:val="20"/>
          <w:szCs w:val="20"/>
          <w:lang w:val="fi-FI"/>
        </w:rPr>
        <w:t xml:space="preserve">Dokalla on yli 180 myynti- ja logistiikkalaitosta </w:t>
      </w:r>
      <w:r w:rsidR="006D1864">
        <w:rPr>
          <w:rFonts w:ascii="Söhne" w:hAnsi="Söhne" w:cs="Arial"/>
          <w:color w:val="auto"/>
          <w:sz w:val="20"/>
          <w:szCs w:val="20"/>
          <w:lang w:val="fi-FI"/>
        </w:rPr>
        <w:t xml:space="preserve">sekä </w:t>
      </w:r>
      <w:r w:rsidRPr="00C52450">
        <w:rPr>
          <w:rFonts w:ascii="Söhne" w:hAnsi="Söhne" w:cs="Arial"/>
          <w:color w:val="auto"/>
          <w:sz w:val="20"/>
          <w:szCs w:val="20"/>
          <w:lang w:val="fi-FI"/>
        </w:rPr>
        <w:t>tehokas jakeluverkosto, jo</w:t>
      </w:r>
      <w:r w:rsidR="006D1864">
        <w:rPr>
          <w:rFonts w:ascii="Söhne" w:hAnsi="Söhne" w:cs="Arial"/>
          <w:color w:val="auto"/>
          <w:sz w:val="20"/>
          <w:szCs w:val="20"/>
          <w:lang w:val="fi-FI"/>
        </w:rPr>
        <w:t>n</w:t>
      </w:r>
      <w:r w:rsidRPr="00C52450">
        <w:rPr>
          <w:rFonts w:ascii="Söhne" w:hAnsi="Söhne" w:cs="Arial"/>
          <w:color w:val="auto"/>
          <w:sz w:val="20"/>
          <w:szCs w:val="20"/>
          <w:lang w:val="fi-FI"/>
        </w:rPr>
        <w:t>ka</w:t>
      </w:r>
      <w:r w:rsidR="006D1864">
        <w:rPr>
          <w:rFonts w:ascii="Söhne" w:hAnsi="Söhne" w:cs="Arial"/>
          <w:color w:val="auto"/>
          <w:sz w:val="20"/>
          <w:szCs w:val="20"/>
          <w:lang w:val="fi-FI"/>
        </w:rPr>
        <w:t xml:space="preserve"> kautta asiakkaat saavat</w:t>
      </w:r>
      <w:r w:rsidRPr="00C52450">
        <w:rPr>
          <w:rFonts w:ascii="Söhne" w:hAnsi="Söhne" w:cs="Arial"/>
          <w:color w:val="auto"/>
          <w:sz w:val="20"/>
          <w:szCs w:val="20"/>
          <w:lang w:val="fi-FI"/>
        </w:rPr>
        <w:t xml:space="preserve"> neuvontaa, asiakaspalvelua ja teknistä</w:t>
      </w:r>
      <w:r w:rsidR="00F064D3">
        <w:rPr>
          <w:rFonts w:ascii="Söhne" w:hAnsi="Söhne" w:cs="Arial"/>
          <w:color w:val="auto"/>
          <w:sz w:val="20"/>
          <w:szCs w:val="20"/>
          <w:lang w:val="fi-FI"/>
        </w:rPr>
        <w:t xml:space="preserve"> tukea</w:t>
      </w:r>
      <w:r w:rsidR="005E76C3">
        <w:rPr>
          <w:rFonts w:ascii="Söhne" w:hAnsi="Söhne" w:cs="Arial"/>
          <w:color w:val="auto"/>
          <w:sz w:val="20"/>
          <w:szCs w:val="20"/>
          <w:lang w:val="fi-FI"/>
        </w:rPr>
        <w:t xml:space="preserve">. Tavoitteena on </w:t>
      </w:r>
      <w:r w:rsidRPr="00C52450">
        <w:rPr>
          <w:rFonts w:ascii="Söhne" w:hAnsi="Söhne" w:cs="Arial"/>
          <w:color w:val="auto"/>
          <w:sz w:val="20"/>
          <w:szCs w:val="20"/>
          <w:lang w:val="fi-FI"/>
        </w:rPr>
        <w:t xml:space="preserve">varmistaa, että </w:t>
      </w:r>
      <w:r w:rsidR="005E76C3">
        <w:rPr>
          <w:rFonts w:ascii="Söhne" w:hAnsi="Söhne" w:cs="Arial"/>
          <w:color w:val="auto"/>
          <w:sz w:val="20"/>
          <w:szCs w:val="20"/>
          <w:lang w:val="fi-FI"/>
        </w:rPr>
        <w:t>ratkaisut</w:t>
      </w:r>
      <w:r w:rsidRPr="00C52450">
        <w:rPr>
          <w:rFonts w:ascii="Söhne" w:hAnsi="Söhne" w:cs="Arial"/>
          <w:color w:val="auto"/>
          <w:sz w:val="20"/>
          <w:szCs w:val="20"/>
          <w:lang w:val="fi-FI"/>
        </w:rPr>
        <w:t xml:space="preserve"> toimitetaan nopeasti </w:t>
      </w:r>
      <w:r w:rsidR="008E6E42">
        <w:rPr>
          <w:rFonts w:ascii="Söhne" w:hAnsi="Söhne" w:cs="Arial"/>
          <w:color w:val="auto"/>
          <w:sz w:val="20"/>
          <w:szCs w:val="20"/>
          <w:lang w:val="fi-FI"/>
        </w:rPr>
        <w:t xml:space="preserve">ja laadukkaasti </w:t>
      </w:r>
      <w:r w:rsidRPr="00C52450">
        <w:rPr>
          <w:rFonts w:ascii="Söhne" w:hAnsi="Söhne" w:cs="Arial"/>
          <w:color w:val="auto"/>
          <w:sz w:val="20"/>
          <w:szCs w:val="20"/>
          <w:lang w:val="fi-FI"/>
        </w:rPr>
        <w:t xml:space="preserve">– olipa projekti kuinka suuri ja monimutkainen tahansa. </w:t>
      </w:r>
      <w:r w:rsidRPr="00C52450">
        <w:rPr>
          <w:rStyle w:val="mandatory"/>
          <w:rFonts w:ascii="Söhne" w:hAnsi="Söhne" w:cs="Arial"/>
          <w:color w:val="auto"/>
          <w:sz w:val="20"/>
          <w:szCs w:val="20"/>
          <w:shd w:val="clear" w:color="auto" w:fill="FFFFFF"/>
          <w:lang w:val="fi-FI"/>
        </w:rPr>
        <w:t xml:space="preserve">Doka työllistää 9 000 henkilöä maailmanlaajuisesti ja on </w:t>
      </w:r>
      <w:r w:rsidR="008E6E42">
        <w:rPr>
          <w:rStyle w:val="mandatory"/>
          <w:rFonts w:ascii="Söhne" w:hAnsi="Söhne" w:cs="Arial"/>
          <w:color w:val="auto"/>
          <w:sz w:val="20"/>
          <w:szCs w:val="20"/>
          <w:shd w:val="clear" w:color="auto" w:fill="FFFFFF"/>
          <w:lang w:val="fi-FI"/>
        </w:rPr>
        <w:t xml:space="preserve">osa </w:t>
      </w:r>
      <w:r w:rsidRPr="00C52450">
        <w:rPr>
          <w:rStyle w:val="mandatory"/>
          <w:rFonts w:ascii="Söhne" w:hAnsi="Söhne" w:cs="Arial"/>
          <w:color w:val="auto"/>
          <w:sz w:val="20"/>
          <w:szCs w:val="20"/>
          <w:shd w:val="clear" w:color="auto" w:fill="FFFFFF"/>
          <w:lang w:val="fi-FI"/>
        </w:rPr>
        <w:t>Umdasch-konserni</w:t>
      </w:r>
      <w:r w:rsidR="008E6E42">
        <w:rPr>
          <w:rStyle w:val="mandatory"/>
          <w:rFonts w:ascii="Söhne" w:hAnsi="Söhne" w:cs="Arial"/>
          <w:color w:val="auto"/>
          <w:sz w:val="20"/>
          <w:szCs w:val="20"/>
          <w:shd w:val="clear" w:color="auto" w:fill="FFFFFF"/>
          <w:lang w:val="fi-FI"/>
        </w:rPr>
        <w:t xml:space="preserve">a. </w:t>
      </w:r>
      <w:r w:rsidR="00304986">
        <w:rPr>
          <w:rStyle w:val="mandatory"/>
          <w:rFonts w:ascii="Söhne" w:hAnsi="Söhne" w:cs="Arial"/>
          <w:color w:val="auto"/>
          <w:sz w:val="20"/>
          <w:szCs w:val="20"/>
          <w:shd w:val="clear" w:color="auto" w:fill="FFFFFF"/>
          <w:lang w:val="fi-FI"/>
        </w:rPr>
        <w:t>Yhtiö edustaa</w:t>
      </w:r>
      <w:r w:rsidRPr="00C52450">
        <w:rPr>
          <w:rStyle w:val="mandatory"/>
          <w:rFonts w:ascii="Söhne" w:hAnsi="Söhne" w:cs="Arial"/>
          <w:color w:val="auto"/>
          <w:sz w:val="20"/>
          <w:szCs w:val="20"/>
          <w:shd w:val="clear" w:color="auto" w:fill="FFFFFF"/>
          <w:lang w:val="fi-FI"/>
        </w:rPr>
        <w:t xml:space="preserve"> </w:t>
      </w:r>
      <w:r w:rsidR="00304986">
        <w:rPr>
          <w:rStyle w:val="mandatory"/>
          <w:rFonts w:ascii="Söhne" w:hAnsi="Söhne" w:cs="Arial"/>
          <w:color w:val="auto"/>
          <w:sz w:val="20"/>
          <w:szCs w:val="20"/>
          <w:shd w:val="clear" w:color="auto" w:fill="FFFFFF"/>
          <w:lang w:val="fi-FI"/>
        </w:rPr>
        <w:t>innovatiivisuutta</w:t>
      </w:r>
      <w:r w:rsidRPr="00C52450">
        <w:rPr>
          <w:rStyle w:val="mandatory"/>
          <w:rFonts w:ascii="Söhne" w:hAnsi="Söhne" w:cs="Arial"/>
          <w:color w:val="auto"/>
          <w:sz w:val="20"/>
          <w:szCs w:val="20"/>
          <w:shd w:val="clear" w:color="auto" w:fill="FFFFFF"/>
          <w:lang w:val="fi-FI"/>
        </w:rPr>
        <w:t>, kokemusta ja luotettavuutta yli 150 vuoden aja</w:t>
      </w:r>
      <w:r w:rsidR="00304986">
        <w:rPr>
          <w:rStyle w:val="mandatory"/>
          <w:rFonts w:ascii="Söhne" w:hAnsi="Söhne" w:cs="Arial"/>
          <w:color w:val="auto"/>
          <w:sz w:val="20"/>
          <w:szCs w:val="20"/>
          <w:shd w:val="clear" w:color="auto" w:fill="FFFFFF"/>
          <w:lang w:val="fi-FI"/>
        </w:rPr>
        <w:t>lta</w:t>
      </w:r>
      <w:r w:rsidRPr="00C52450">
        <w:rPr>
          <w:rStyle w:val="mandatory"/>
          <w:rFonts w:ascii="Söhne" w:hAnsi="Söhne" w:cs="Arial"/>
          <w:color w:val="auto"/>
          <w:sz w:val="20"/>
          <w:szCs w:val="20"/>
          <w:shd w:val="clear" w:color="auto" w:fill="FFFFFF"/>
          <w:lang w:val="fi-FI"/>
        </w:rPr>
        <w:t>.</w:t>
      </w:r>
    </w:p>
    <w:p w14:paraId="126DB818" w14:textId="77777777" w:rsidR="00260CD9" w:rsidRPr="00C52450" w:rsidRDefault="00260CD9" w:rsidP="00260CD9">
      <w:pPr>
        <w:tabs>
          <w:tab w:val="left" w:pos="2835"/>
        </w:tabs>
        <w:spacing w:line="264" w:lineRule="auto"/>
        <w:rPr>
          <w:rFonts w:ascii="Söhne" w:hAnsi="Söhne" w:cs="Arial"/>
          <w:color w:val="auto"/>
          <w:sz w:val="20"/>
          <w:szCs w:val="20"/>
          <w:lang w:val="fi-FI"/>
        </w:rPr>
      </w:pPr>
      <w:r w:rsidRPr="00C52450">
        <w:rPr>
          <w:rFonts w:ascii="Söhne" w:hAnsi="Söhne" w:cs="Arial"/>
          <w:b/>
          <w:color w:val="auto"/>
          <w:sz w:val="20"/>
          <w:szCs w:val="20"/>
          <w:lang w:val="fi-FI"/>
        </w:rPr>
        <w:br/>
        <w:t>Lehdistöyhteyshenkilö</w:t>
      </w:r>
      <w:r w:rsidRPr="00C52450">
        <w:rPr>
          <w:rFonts w:ascii="Söhne" w:hAnsi="Söhne" w:cs="Arial"/>
          <w:b/>
          <w:bCs/>
          <w:color w:val="auto"/>
          <w:sz w:val="20"/>
          <w:szCs w:val="20"/>
          <w:lang w:val="fi-FI"/>
        </w:rPr>
        <w:br/>
      </w:r>
      <w:r w:rsidRPr="00C52450">
        <w:rPr>
          <w:rFonts w:ascii="Söhne" w:hAnsi="Söhne" w:cs="Arial"/>
          <w:color w:val="auto"/>
          <w:sz w:val="20"/>
          <w:szCs w:val="20"/>
          <w:lang w:val="fi-FI"/>
        </w:rPr>
        <w:t>Alexandra Weidinger</w:t>
      </w:r>
    </w:p>
    <w:p w14:paraId="163C3235" w14:textId="77777777" w:rsidR="00260CD9" w:rsidRPr="00C52450" w:rsidRDefault="00260CD9" w:rsidP="00260CD9">
      <w:pPr>
        <w:rPr>
          <w:rFonts w:ascii="Söhne" w:hAnsi="Söhne" w:cs="Arial"/>
          <w:bCs/>
          <w:sz w:val="20"/>
          <w:szCs w:val="20"/>
          <w:lang w:val="fi-FI"/>
        </w:rPr>
      </w:pPr>
      <w:r w:rsidRPr="00C52450">
        <w:rPr>
          <w:rFonts w:ascii="Söhne" w:hAnsi="Söhne" w:cs="Arial"/>
          <w:color w:val="auto"/>
          <w:sz w:val="20"/>
          <w:szCs w:val="20"/>
          <w:lang w:val="fi-FI"/>
        </w:rPr>
        <w:t>ViestintäpäällikköDoka GmbH</w:t>
      </w:r>
      <w:r w:rsidRPr="00C52450">
        <w:rPr>
          <w:rFonts w:ascii="Söhne" w:hAnsi="Söhne" w:cs="Arial"/>
          <w:color w:val="auto"/>
          <w:sz w:val="20"/>
          <w:szCs w:val="20"/>
          <w:lang w:val="fi-FI"/>
        </w:rPr>
        <w:br/>
      </w:r>
      <w:r w:rsidRPr="00C52450">
        <w:rPr>
          <w:rFonts w:ascii="Söhne" w:hAnsi="Söhne" w:cs="Arial"/>
          <w:b/>
          <w:bCs/>
          <w:color w:val="auto"/>
          <w:sz w:val="20"/>
          <w:szCs w:val="20"/>
          <w:lang w:val="fi-FI"/>
        </w:rPr>
        <w:t>M</w:t>
      </w:r>
      <w:r w:rsidRPr="00C52450">
        <w:rPr>
          <w:rFonts w:ascii="Söhne" w:hAnsi="Söhne" w:cs="Arial"/>
          <w:bCs/>
          <w:sz w:val="20"/>
          <w:szCs w:val="20"/>
          <w:lang w:val="fi-FI"/>
        </w:rPr>
        <w:t xml:space="preserve"> +43 664 6294111</w:t>
      </w:r>
    </w:p>
    <w:p w14:paraId="1E5EEBA8" w14:textId="77777777" w:rsidR="00260CD9" w:rsidRPr="00C52450" w:rsidRDefault="00260CD9" w:rsidP="00260CD9">
      <w:pPr>
        <w:rPr>
          <w:rFonts w:ascii="Söhne" w:hAnsi="Söhne" w:cs="Arial"/>
          <w:color w:val="auto"/>
          <w:sz w:val="20"/>
          <w:szCs w:val="20"/>
          <w:lang w:val="fi-FI"/>
        </w:rPr>
      </w:pPr>
      <w:hyperlink r:id="rId8" w:history="1">
        <w:r w:rsidRPr="00C52450">
          <w:rPr>
            <w:rFonts w:ascii="Söhne" w:hAnsi="Söhne" w:cs="Arial"/>
            <w:color w:val="auto"/>
            <w:sz w:val="20"/>
            <w:szCs w:val="20"/>
            <w:u w:val="single" w:color="666666"/>
            <w:lang w:val="fi-FI"/>
          </w:rPr>
          <w:t>alexandra.weidinger@doka.com</w:t>
        </w:r>
      </w:hyperlink>
      <w:r w:rsidRPr="00C52450">
        <w:rPr>
          <w:rFonts w:ascii="Söhne" w:hAnsi="Söhne" w:cs="Arial"/>
          <w:color w:val="auto"/>
          <w:sz w:val="20"/>
          <w:szCs w:val="20"/>
          <w:lang w:val="fi-FI"/>
        </w:rPr>
        <w:t xml:space="preserve"> | </w:t>
      </w:r>
      <w:hyperlink r:id="rId9" w:history="1">
        <w:r w:rsidRPr="00C52450">
          <w:rPr>
            <w:rFonts w:ascii="Söhne" w:hAnsi="Söhne" w:cs="Arial"/>
            <w:color w:val="auto"/>
            <w:sz w:val="20"/>
            <w:szCs w:val="20"/>
            <w:u w:val="single" w:color="666666"/>
            <w:lang w:val="fi-FI"/>
          </w:rPr>
          <w:t>www.doka.com</w:t>
        </w:r>
      </w:hyperlink>
    </w:p>
    <w:p w14:paraId="3A833BB0" w14:textId="77777777" w:rsidR="00260CD9" w:rsidRPr="00C52450" w:rsidRDefault="00260CD9" w:rsidP="00260CD9">
      <w:pPr>
        <w:pStyle w:val="Otsikko6"/>
        <w:rPr>
          <w:lang w:val="fi-FI"/>
        </w:rPr>
      </w:pPr>
      <w:r w:rsidRPr="00C52450">
        <w:rPr>
          <w:lang w:val="fi-FI"/>
        </w:rPr>
        <w:t xml:space="preserve"> </w:t>
      </w:r>
    </w:p>
    <w:p w14:paraId="6F5D9748" w14:textId="6ABF8DA7" w:rsidR="0088590F" w:rsidRPr="00C52450" w:rsidRDefault="0088590F" w:rsidP="002C3B72">
      <w:pPr>
        <w:rPr>
          <w:lang w:val="fi-FI"/>
        </w:rPr>
      </w:pPr>
    </w:p>
    <w:sectPr w:rsidR="0088590F" w:rsidRPr="00C52450" w:rsidSect="00260CD9">
      <w:headerReference w:type="default" r:id="rId10"/>
      <w:footerReference w:type="even" r:id="rId11"/>
      <w:footerReference w:type="default" r:id="rId12"/>
      <w:headerReference w:type="first" r:id="rId13"/>
      <w:footerReference w:type="first" r:id="rId14"/>
      <w:pgSz w:w="11906" w:h="16838" w:code="9"/>
      <w:pgMar w:top="1985" w:right="851" w:bottom="1531" w:left="1418" w:header="0" w:footer="14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36DC" w14:textId="77777777" w:rsidR="000123BF" w:rsidRDefault="000123BF">
      <w:r>
        <w:separator/>
      </w:r>
    </w:p>
  </w:endnote>
  <w:endnote w:type="continuationSeparator" w:id="0">
    <w:p w14:paraId="1CF560AD" w14:textId="77777777" w:rsidR="000123BF" w:rsidRDefault="000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öhne">
    <w:panose1 w:val="020B0503030202060203"/>
    <w:charset w:val="00"/>
    <w:family w:val="swiss"/>
    <w:notTrueType/>
    <w:pitch w:val="variable"/>
    <w:sig w:usb0="20000007" w:usb1="1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9411" w14:textId="7B676539" w:rsidR="00260CD9" w:rsidRDefault="00C52450">
    <w:pPr>
      <w:pStyle w:val="Alatunniste"/>
    </w:pPr>
    <w:r>
      <w:rPr>
        <w:noProof/>
      </w:rPr>
      <mc:AlternateContent>
        <mc:Choice Requires="wps">
          <w:drawing>
            <wp:anchor distT="0" distB="0" distL="0" distR="0" simplePos="0" relativeHeight="251663360" behindDoc="0" locked="0" layoutInCell="1" allowOverlap="1" wp14:anchorId="48A32E6C" wp14:editId="436D4A12">
              <wp:simplePos x="635" y="635"/>
              <wp:positionH relativeFrom="page">
                <wp:align>left</wp:align>
              </wp:positionH>
              <wp:positionV relativeFrom="page">
                <wp:align>bottom</wp:align>
              </wp:positionV>
              <wp:extent cx="1227455" cy="292735"/>
              <wp:effectExtent l="0" t="0" r="10795" b="0"/>
              <wp:wrapNone/>
              <wp:docPr id="253248077" name="Tekstiruutu 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292735"/>
                      </a:xfrm>
                      <a:prstGeom prst="rect">
                        <a:avLst/>
                      </a:prstGeom>
                      <a:noFill/>
                      <a:ln>
                        <a:noFill/>
                      </a:ln>
                    </wps:spPr>
                    <wps:txbx>
                      <w:txbxContent>
                        <w:p w14:paraId="31D4748B" w14:textId="3E87D8B4"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A32E6C" id="_x0000_t202" coordsize="21600,21600" o:spt="202" path="m,l,21600r21600,l21600,xe">
              <v:stroke joinstyle="miter"/>
              <v:path gradientshapeok="t" o:connecttype="rect"/>
            </v:shapetype>
            <v:shape id="Tekstiruutu 2" o:spid="_x0000_s1026" type="#_x0000_t202" alt="Classification: Restricted" style="position:absolute;margin-left:0;margin-top:0;width:96.65pt;height:23.0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" filled="f" stroked="f">
              <v:fill o:detectmouseclick="t"/>
              <v:textbox style="mso-fit-shape-to-text:t" inset="20pt,0,0,15pt">
                <w:txbxContent>
                  <w:p w14:paraId="31D4748B" w14:textId="3E87D8B4"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47AC" w14:textId="131A4683" w:rsidR="00C52450" w:rsidRDefault="00C52450">
    <w:pPr>
      <w:pStyle w:val="Alatunniste"/>
    </w:pPr>
    <w:r>
      <w:rPr>
        <w:noProof/>
      </w:rPr>
      <mc:AlternateContent>
        <mc:Choice Requires="wps">
          <w:drawing>
            <wp:anchor distT="0" distB="0" distL="0" distR="0" simplePos="0" relativeHeight="251664384" behindDoc="0" locked="0" layoutInCell="1" allowOverlap="1" wp14:anchorId="720FC04A" wp14:editId="514B5BB1">
              <wp:simplePos x="635" y="635"/>
              <wp:positionH relativeFrom="page">
                <wp:align>left</wp:align>
              </wp:positionH>
              <wp:positionV relativeFrom="page">
                <wp:align>bottom</wp:align>
              </wp:positionV>
              <wp:extent cx="1227455" cy="292735"/>
              <wp:effectExtent l="0" t="0" r="10795" b="0"/>
              <wp:wrapNone/>
              <wp:docPr id="1734355333" name="Tekstiruutu 3"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292735"/>
                      </a:xfrm>
                      <a:prstGeom prst="rect">
                        <a:avLst/>
                      </a:prstGeom>
                      <a:noFill/>
                      <a:ln>
                        <a:noFill/>
                      </a:ln>
                    </wps:spPr>
                    <wps:txbx>
                      <w:txbxContent>
                        <w:p w14:paraId="79DF9B4C" w14:textId="1255AFD1"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0FC04A" id="_x0000_t202" coordsize="21600,21600" o:spt="202" path="m,l,21600r21600,l21600,xe">
              <v:stroke joinstyle="miter"/>
              <v:path gradientshapeok="t" o:connecttype="rect"/>
            </v:shapetype>
            <v:shape id="Tekstiruutu 3" o:spid="_x0000_s1027" type="#_x0000_t202" alt="Classification: Restricted" style="position:absolute;margin-left:0;margin-top:0;width:96.65pt;height:23.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" filled="f" stroked="f">
              <v:fill o:detectmouseclick="t"/>
              <v:textbox style="mso-fit-shape-to-text:t" inset="20pt,0,0,15pt">
                <w:txbxContent>
                  <w:p w14:paraId="79DF9B4C" w14:textId="1255AFD1"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0BE6" w14:textId="56BD0E16" w:rsidR="00C52450" w:rsidRDefault="00C52450">
    <w:pPr>
      <w:pStyle w:val="Alatunniste"/>
    </w:pPr>
    <w:r>
      <w:rPr>
        <w:noProof/>
      </w:rPr>
      <mc:AlternateContent>
        <mc:Choice Requires="wps">
          <w:drawing>
            <wp:anchor distT="0" distB="0" distL="0" distR="0" simplePos="0" relativeHeight="251662336" behindDoc="0" locked="0" layoutInCell="1" allowOverlap="1" wp14:anchorId="2DD25250" wp14:editId="40DB6275">
              <wp:simplePos x="904875" y="9629775"/>
              <wp:positionH relativeFrom="page">
                <wp:align>left</wp:align>
              </wp:positionH>
              <wp:positionV relativeFrom="page">
                <wp:align>bottom</wp:align>
              </wp:positionV>
              <wp:extent cx="1227455" cy="292735"/>
              <wp:effectExtent l="0" t="0" r="10795" b="0"/>
              <wp:wrapNone/>
              <wp:docPr id="1480998746" name="Tekstiruutu 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7455" cy="292735"/>
                      </a:xfrm>
                      <a:prstGeom prst="rect">
                        <a:avLst/>
                      </a:prstGeom>
                      <a:noFill/>
                      <a:ln>
                        <a:noFill/>
                      </a:ln>
                    </wps:spPr>
                    <wps:txbx>
                      <w:txbxContent>
                        <w:p w14:paraId="0D80DF51" w14:textId="2403CBAB"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D25250" id="_x0000_t202" coordsize="21600,21600" o:spt="202" path="m,l,21600r21600,l21600,xe">
              <v:stroke joinstyle="miter"/>
              <v:path gradientshapeok="t" o:connecttype="rect"/>
            </v:shapetype>
            <v:shape id="Tekstiruutu 1" o:spid="_x0000_s1028" type="#_x0000_t202" alt="Classification: Restricted" style="position:absolute;margin-left:0;margin-top:0;width:96.65pt;height:23.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" filled="f" stroked="f">
              <v:fill o:detectmouseclick="t"/>
              <v:textbox style="mso-fit-shape-to-text:t" inset="20pt,0,0,15pt">
                <w:txbxContent>
                  <w:p w14:paraId="0D80DF51" w14:textId="2403CBAB" w:rsidR="00C52450" w:rsidRPr="00C52450" w:rsidRDefault="00C52450" w:rsidP="00C52450">
                    <w:pPr>
                      <w:rPr>
                        <w:rFonts w:eastAsia="Arial" w:cs="Arial"/>
                        <w:noProof/>
                        <w:color w:val="999999"/>
                        <w:sz w:val="14"/>
                        <w:szCs w:val="14"/>
                      </w:rPr>
                    </w:pPr>
                    <w:r w:rsidRPr="00C52450">
                      <w:rPr>
                        <w:rFonts w:eastAsia="Arial" w:cs="Arial"/>
                        <w:noProof/>
                        <w:color w:val="999999"/>
                        <w:sz w:val="14"/>
                        <w:szCs w:val="14"/>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6ECAA" w14:textId="77777777" w:rsidR="000123BF" w:rsidRDefault="000123BF">
      <w:r>
        <w:separator/>
      </w:r>
    </w:p>
  </w:footnote>
  <w:footnote w:type="continuationSeparator" w:id="0">
    <w:p w14:paraId="7AAB97C1" w14:textId="77777777" w:rsidR="000123BF" w:rsidRDefault="000123BF">
      <w:r>
        <w:continuationSeparator/>
      </w:r>
    </w:p>
  </w:footnote>
  <w:footnote w:id="1">
    <w:p w14:paraId="5795967E" w14:textId="77777777" w:rsidR="00260CD9" w:rsidRPr="009D6273" w:rsidRDefault="00260CD9" w:rsidP="00260CD9">
      <w:pPr>
        <w:pStyle w:val="Alaviitteenteksti"/>
        <w:rPr>
          <w:rFonts w:ascii="Söhne" w:hAnsi="Söhne"/>
          <w:sz w:val="14"/>
          <w:szCs w:val="14"/>
          <w:lang w:val="de-DE"/>
        </w:rPr>
      </w:pPr>
      <w:r w:rsidRPr="009D6273">
        <w:rPr>
          <w:rStyle w:val="Alaviitteenviite"/>
          <w:rFonts w:ascii="Söhne" w:hAnsi="Söhne"/>
          <w:sz w:val="14"/>
          <w:szCs w:val="14"/>
        </w:rPr>
        <w:footnoteRef/>
      </w:r>
      <w:r w:rsidRPr="009D6273">
        <w:rPr>
          <w:rFonts w:ascii="Söhne" w:hAnsi="Söhne"/>
          <w:sz w:val="14"/>
          <w:szCs w:val="14"/>
        </w:rPr>
        <w:t xml:space="preserve"> www.mckinsey.com/capabilities/operations/our-insights/delivering-on-construction-productivity-is-no-longer-optional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8E03" w14:textId="77777777" w:rsidR="00260CD9" w:rsidRDefault="00260CD9">
    <w:pPr>
      <w:pStyle w:val="Yltunniste"/>
    </w:pPr>
    <w:r>
      <w:rPr>
        <w:noProof/>
      </w:rPr>
      <w:drawing>
        <wp:anchor distT="0" distB="0" distL="114300" distR="114300" simplePos="0" relativeHeight="251660288" behindDoc="1" locked="0" layoutInCell="1" allowOverlap="1" wp14:anchorId="5E6DF1CE" wp14:editId="3AE26538">
          <wp:simplePos x="0" y="0"/>
          <wp:positionH relativeFrom="page">
            <wp:align>right</wp:align>
          </wp:positionH>
          <wp:positionV relativeFrom="page">
            <wp:align>bottom</wp:align>
          </wp:positionV>
          <wp:extent cx="7554581" cy="10686076"/>
          <wp:effectExtent l="0" t="0" r="8890" b="1270"/>
          <wp:wrapNone/>
          <wp:docPr id="203392483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95933" name="Bild 1"/>
                  <pic:cNvPicPr>
                    <a:picLocks noChangeAspect="1" noChangeArrowheads="1"/>
                  </pic:cNvPicPr>
                </pic:nvPicPr>
                <pic:blipFill>
                  <a:blip r:embed="rId1"/>
                  <a:stretch>
                    <a:fillRect/>
                  </a:stretch>
                </pic:blipFill>
                <pic:spPr bwMode="auto">
                  <a:xfrm>
                    <a:off x="0" y="0"/>
                    <a:ext cx="7554581" cy="106860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9D7E" w14:textId="77777777" w:rsidR="00260CD9" w:rsidRDefault="00260CD9" w:rsidP="0017139D">
    <w:pPr>
      <w:pStyle w:val="Yltunniste"/>
      <w:rPr>
        <w:noProof/>
      </w:rPr>
    </w:pPr>
    <w:r w:rsidRPr="00E30509">
      <w:rPr>
        <w:b/>
        <w:bCs/>
        <w:noProof/>
        <w:sz w:val="20"/>
        <w:szCs w:val="19"/>
      </w:rPr>
      <w:drawing>
        <wp:anchor distT="0" distB="0" distL="114300" distR="114300" simplePos="0" relativeHeight="251661312" behindDoc="1" locked="0" layoutInCell="1" allowOverlap="1" wp14:anchorId="391EA558" wp14:editId="67B9FA48">
          <wp:simplePos x="0" y="0"/>
          <wp:positionH relativeFrom="page">
            <wp:posOffset>0</wp:posOffset>
          </wp:positionH>
          <wp:positionV relativeFrom="page">
            <wp:posOffset>8</wp:posOffset>
          </wp:positionV>
          <wp:extent cx="7558767" cy="10691999"/>
          <wp:effectExtent l="0" t="0" r="4445" b="0"/>
          <wp:wrapNone/>
          <wp:docPr id="21300096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9602" name="Grafik 1"/>
                  <pic:cNvPicPr>
                    <a:picLocks noChangeAspect="1" noChangeArrowheads="1"/>
                  </pic:cNvPicPr>
                </pic:nvPicPr>
                <pic:blipFill>
                  <a:blip r:embed="rId1"/>
                  <a:stretch>
                    <a:fillRect/>
                  </a:stretch>
                </pic:blipFill>
                <pic:spPr bwMode="auto">
                  <a:xfrm>
                    <a:off x="0" y="0"/>
                    <a:ext cx="7558767"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5CAE8" w14:textId="77777777" w:rsidR="00260CD9" w:rsidRDefault="00260CD9" w:rsidP="0017139D">
    <w:pPr>
      <w:pStyle w:val="Yltunniste"/>
      <w:rPr>
        <w:noProof/>
      </w:rPr>
    </w:pPr>
  </w:p>
  <w:p w14:paraId="45B601EB" w14:textId="77777777" w:rsidR="00260CD9" w:rsidRDefault="00260CD9" w:rsidP="0017139D">
    <w:pPr>
      <w:pStyle w:val="Yltunniste"/>
      <w:rPr>
        <w:noProof/>
      </w:rPr>
    </w:pPr>
  </w:p>
  <w:p w14:paraId="727473D4" w14:textId="77777777" w:rsidR="00260CD9" w:rsidRPr="00E30509" w:rsidRDefault="00260CD9" w:rsidP="0017139D">
    <w:pPr>
      <w:pStyle w:val="Yltunniste"/>
      <w:rPr>
        <w:noProof/>
        <w:sz w:val="20"/>
        <w:szCs w:val="19"/>
      </w:rPr>
    </w:pPr>
    <w:r w:rsidRPr="00E30509">
      <w:rPr>
        <w:b/>
        <w:bCs/>
        <w:noProof/>
        <w:sz w:val="20"/>
        <w:szCs w:val="19"/>
      </w:rPr>
      <w:t xml:space="preserve">Lehdistötiedote </w:t>
    </w:r>
    <w:r w:rsidRPr="00E30509">
      <w:rPr>
        <w:noProof/>
        <w:sz w:val="20"/>
        <w:szCs w:val="19"/>
      </w:rPr>
      <w:br/>
      <w:t>Doka GmbH</w:t>
    </w:r>
  </w:p>
  <w:p w14:paraId="788C7596" w14:textId="77777777" w:rsidR="00260CD9" w:rsidRDefault="00260CD9" w:rsidP="0017139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4B"/>
    <w:multiLevelType w:val="hybridMultilevel"/>
    <w:tmpl w:val="2DBC0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47576"/>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2674A8A"/>
    <w:multiLevelType w:val="hybridMultilevel"/>
    <w:tmpl w:val="A3B264F0"/>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E572E"/>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2D2747F"/>
    <w:multiLevelType w:val="multilevel"/>
    <w:tmpl w:val="1EFCEC30"/>
    <w:numStyleLink w:val="ListemitAufzhlungszeichenDoka"/>
  </w:abstractNum>
  <w:abstractNum w:abstractNumId="5" w15:restartNumberingAfterBreak="0">
    <w:nsid w:val="04A86051"/>
    <w:multiLevelType w:val="multilevel"/>
    <w:tmpl w:val="6F42BDD6"/>
    <w:lvl w:ilvl="0">
      <w:start w:val="1"/>
      <w:numFmt w:val="decimal"/>
      <w:lvlText w:val="%1."/>
      <w:lvlJc w:val="left"/>
      <w:pPr>
        <w:tabs>
          <w:tab w:val="num" w:pos="360"/>
        </w:tabs>
        <w:ind w:left="284" w:hanging="284"/>
      </w:pPr>
      <w:rPr>
        <w:rFonts w:hint="default"/>
      </w:rPr>
    </w:lvl>
    <w:lvl w:ilvl="1">
      <w:start w:val="1"/>
      <w:numFmt w:val="decimal"/>
      <w:lvlRestart w:val="0"/>
      <w:lvlText w:val="%2.%1"/>
      <w:lvlJc w:val="left"/>
      <w:pPr>
        <w:tabs>
          <w:tab w:val="num" w:pos="567"/>
        </w:tabs>
        <w:ind w:left="567" w:hanging="567"/>
      </w:pPr>
      <w:rPr>
        <w:rFonts w:hint="default"/>
      </w:rPr>
    </w:lvl>
    <w:lvl w:ilvl="2">
      <w:start w:val="1"/>
      <w:numFmt w:val="decimal"/>
      <w:lvlRestart w:val="0"/>
      <w:lvlText w:val="%3.%1.%2"/>
      <w:lvlJc w:val="left"/>
      <w:pPr>
        <w:tabs>
          <w:tab w:val="num" w:pos="851"/>
        </w:tabs>
        <w:ind w:left="851" w:hanging="851"/>
      </w:pPr>
      <w:rPr>
        <w:rFonts w:hint="default"/>
      </w:rPr>
    </w:lvl>
    <w:lvl w:ilvl="3">
      <w:start w:val="1"/>
      <w:numFmt w:val="none"/>
      <w:lvlText w:val="%1.%2.%3.1"/>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A4070A"/>
    <w:multiLevelType w:val="hybridMultilevel"/>
    <w:tmpl w:val="9686109A"/>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E2F64"/>
    <w:multiLevelType w:val="hybridMultilevel"/>
    <w:tmpl w:val="9A9CBC86"/>
    <w:lvl w:ilvl="0" w:tplc="E63078E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82AC5"/>
    <w:multiLevelType w:val="hybridMultilevel"/>
    <w:tmpl w:val="FEA254D4"/>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172406C3"/>
    <w:multiLevelType w:val="hybridMultilevel"/>
    <w:tmpl w:val="4108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326245"/>
    <w:multiLevelType w:val="hybridMultilevel"/>
    <w:tmpl w:val="92F2BFFE"/>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41BAD"/>
    <w:multiLevelType w:val="hybridMultilevel"/>
    <w:tmpl w:val="F28EDB82"/>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738AF"/>
    <w:multiLevelType w:val="hybridMultilevel"/>
    <w:tmpl w:val="9B361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B81D7B"/>
    <w:multiLevelType w:val="hybridMultilevel"/>
    <w:tmpl w:val="66400560"/>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2A8910ED"/>
    <w:multiLevelType w:val="multilevel"/>
    <w:tmpl w:val="1EFCEC30"/>
    <w:styleLink w:val="ListemitAufzhlungszeichenDoka"/>
    <w:lvl w:ilvl="0">
      <w:start w:val="1"/>
      <w:numFmt w:val="bullet"/>
      <w:lvlText w:val=""/>
      <w:lvlJc w:val="left"/>
      <w:pPr>
        <w:ind w:left="360" w:hanging="360"/>
      </w:pPr>
      <w:rPr>
        <w:rFonts w:ascii="Symbol" w:hAnsi="Symbol" w:hint="default"/>
        <w:color w:val="000000"/>
        <w:sz w:val="22"/>
      </w:rPr>
    </w:lvl>
    <w:lvl w:ilvl="1">
      <w:start w:val="1"/>
      <w:numFmt w:val="bullet"/>
      <w:lvlText w:val=""/>
      <w:lvlJc w:val="left"/>
      <w:pPr>
        <w:ind w:left="714"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8D6B12"/>
    <w:multiLevelType w:val="hybridMultilevel"/>
    <w:tmpl w:val="CD4A3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6C277B"/>
    <w:multiLevelType w:val="hybridMultilevel"/>
    <w:tmpl w:val="89AE4AA8"/>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12C8C"/>
    <w:multiLevelType w:val="hybridMultilevel"/>
    <w:tmpl w:val="80B895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57C0122"/>
    <w:multiLevelType w:val="multilevel"/>
    <w:tmpl w:val="66426866"/>
    <w:lvl w:ilvl="0">
      <w:start w:val="1"/>
      <w:numFmt w:val="bullet"/>
      <w:lvlText w:val=""/>
      <w:lvlJc w:val="left"/>
      <w:pPr>
        <w:ind w:left="720" w:hanging="360"/>
      </w:pPr>
      <w:rPr>
        <w:rFonts w:ascii="Symbol" w:hAnsi="Symbol"/>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010013"/>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5D00D72"/>
    <w:multiLevelType w:val="hybridMultilevel"/>
    <w:tmpl w:val="26CA55C0"/>
    <w:lvl w:ilvl="0" w:tplc="0F92C5CA">
      <w:start w:val="1"/>
      <w:numFmt w:val="bullet"/>
      <w:lvlText w:val=""/>
      <w:lvlJc w:val="left"/>
      <w:pPr>
        <w:tabs>
          <w:tab w:val="num" w:pos="717"/>
        </w:tabs>
        <w:ind w:left="624" w:hanging="2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C83F42"/>
    <w:multiLevelType w:val="hybridMultilevel"/>
    <w:tmpl w:val="0A129936"/>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149BB"/>
    <w:multiLevelType w:val="hybridMultilevel"/>
    <w:tmpl w:val="96A6EC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D684D13"/>
    <w:multiLevelType w:val="hybridMultilevel"/>
    <w:tmpl w:val="3D36BF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947335"/>
    <w:multiLevelType w:val="hybridMultilevel"/>
    <w:tmpl w:val="2DEC2F8A"/>
    <w:lvl w:ilvl="0" w:tplc="0F92C5CA">
      <w:start w:val="1"/>
      <w:numFmt w:val="bullet"/>
      <w:lvlText w:val=""/>
      <w:lvlJc w:val="left"/>
      <w:pPr>
        <w:tabs>
          <w:tab w:val="num" w:pos="1074"/>
        </w:tabs>
        <w:ind w:left="981" w:hanging="267"/>
      </w:pPr>
      <w:rPr>
        <w:rFonts w:ascii="Symbol" w:hAnsi="Symbol" w:hint="default"/>
        <w:sz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2CE015E"/>
    <w:multiLevelType w:val="multilevel"/>
    <w:tmpl w:val="B7EED7E0"/>
    <w:lvl w:ilvl="0">
      <w:start w:val="1"/>
      <w:numFmt w:val="decimal"/>
      <w:pStyle w:val="Otsikko1"/>
      <w:lvlText w:val="%1."/>
      <w:lvlJc w:val="left"/>
      <w:pPr>
        <w:tabs>
          <w:tab w:val="num" w:pos="360"/>
        </w:tabs>
        <w:ind w:left="0" w:firstLine="0"/>
      </w:pPr>
      <w:rPr>
        <w:rFonts w:ascii="Arial" w:hAnsi="Arial" w:hint="default"/>
        <w:b/>
        <w:i w:val="0"/>
        <w:sz w:val="22"/>
        <w:u w:val="single"/>
      </w:rPr>
    </w:lvl>
    <w:lvl w:ilvl="1">
      <w:start w:val="1"/>
      <w:numFmt w:val="decimal"/>
      <w:pStyle w:val="Otsikko2"/>
      <w:lvlText w:val="%1.%2"/>
      <w:lvlJc w:val="left"/>
      <w:pPr>
        <w:tabs>
          <w:tab w:val="num" w:pos="360"/>
        </w:tabs>
        <w:ind w:left="0" w:firstLine="0"/>
      </w:pPr>
      <w:rPr>
        <w:rFonts w:ascii="Arial" w:hAnsi="Arial" w:hint="default"/>
        <w:b/>
        <w:i w:val="0"/>
        <w:sz w:val="22"/>
      </w:rPr>
    </w:lvl>
    <w:lvl w:ilvl="2">
      <w:start w:val="1"/>
      <w:numFmt w:val="decimal"/>
      <w:pStyle w:val="Otsikko3"/>
      <w:lvlText w:val="%1.%2.%3"/>
      <w:lvlJc w:val="left"/>
      <w:pPr>
        <w:tabs>
          <w:tab w:val="num" w:pos="720"/>
        </w:tabs>
        <w:ind w:left="0" w:firstLine="0"/>
      </w:pPr>
      <w:rPr>
        <w:rFonts w:ascii="Arial" w:hAnsi="Arial" w:hint="default"/>
        <w:sz w:val="22"/>
        <w:u w:val="single"/>
      </w:rPr>
    </w:lvl>
    <w:lvl w:ilvl="3">
      <w:start w:val="1"/>
      <w:numFmt w:val="decimal"/>
      <w:pStyle w:val="Otsikko4"/>
      <w:lvlText w:val="%1.%2.%3.%4"/>
      <w:lvlJc w:val="left"/>
      <w:pPr>
        <w:tabs>
          <w:tab w:val="num" w:pos="720"/>
        </w:tabs>
        <w:ind w:left="0" w:firstLine="0"/>
      </w:pPr>
      <w:rPr>
        <w:rFonts w:ascii="Arial" w:hAnsi="Arial"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CC2AD2"/>
    <w:multiLevelType w:val="multilevel"/>
    <w:tmpl w:val="1EFCEC30"/>
    <w:numStyleLink w:val="ListemitAufzhlungszeichenDoka"/>
  </w:abstractNum>
  <w:abstractNum w:abstractNumId="27" w15:restartNumberingAfterBreak="0">
    <w:nsid w:val="589F1082"/>
    <w:multiLevelType w:val="multilevel"/>
    <w:tmpl w:val="6918512C"/>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1C74F8E"/>
    <w:multiLevelType w:val="hybridMultilevel"/>
    <w:tmpl w:val="A1E6899E"/>
    <w:lvl w:ilvl="0" w:tplc="AA5C2428">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E752D"/>
    <w:multiLevelType w:val="hybridMultilevel"/>
    <w:tmpl w:val="3A3CA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B26B5"/>
    <w:multiLevelType w:val="hybridMultilevel"/>
    <w:tmpl w:val="553AF270"/>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26E85"/>
    <w:multiLevelType w:val="hybridMultilevel"/>
    <w:tmpl w:val="6D327E2E"/>
    <w:lvl w:ilvl="0" w:tplc="BEB8265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345C4"/>
    <w:multiLevelType w:val="hybridMultilevel"/>
    <w:tmpl w:val="664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41CB4"/>
    <w:multiLevelType w:val="hybridMultilevel"/>
    <w:tmpl w:val="A520405E"/>
    <w:lvl w:ilvl="0" w:tplc="AA5C242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7A2D3A"/>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8C436B3"/>
    <w:multiLevelType w:val="hybridMultilevel"/>
    <w:tmpl w:val="68668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8876865">
    <w:abstractNumId w:val="34"/>
  </w:num>
  <w:num w:numId="2" w16cid:durableId="245116370">
    <w:abstractNumId w:val="7"/>
  </w:num>
  <w:num w:numId="3" w16cid:durableId="1052656543">
    <w:abstractNumId w:val="20"/>
  </w:num>
  <w:num w:numId="4" w16cid:durableId="548105346">
    <w:abstractNumId w:val="8"/>
  </w:num>
  <w:num w:numId="5" w16cid:durableId="1161890069">
    <w:abstractNumId w:val="24"/>
  </w:num>
  <w:num w:numId="6" w16cid:durableId="1846552715">
    <w:abstractNumId w:val="13"/>
  </w:num>
  <w:num w:numId="7" w16cid:durableId="743601598">
    <w:abstractNumId w:val="16"/>
  </w:num>
  <w:num w:numId="8" w16cid:durableId="1686204660">
    <w:abstractNumId w:val="5"/>
  </w:num>
  <w:num w:numId="9" w16cid:durableId="713238863">
    <w:abstractNumId w:val="23"/>
  </w:num>
  <w:num w:numId="10" w16cid:durableId="1201672814">
    <w:abstractNumId w:val="12"/>
  </w:num>
  <w:num w:numId="11" w16cid:durableId="1459033695">
    <w:abstractNumId w:val="35"/>
  </w:num>
  <w:num w:numId="12" w16cid:durableId="1923903186">
    <w:abstractNumId w:val="17"/>
  </w:num>
  <w:num w:numId="13" w16cid:durableId="172494858">
    <w:abstractNumId w:val="0"/>
  </w:num>
  <w:num w:numId="14" w16cid:durableId="778647706">
    <w:abstractNumId w:val="33"/>
  </w:num>
  <w:num w:numId="15" w16cid:durableId="1211572506">
    <w:abstractNumId w:val="30"/>
  </w:num>
  <w:num w:numId="16" w16cid:durableId="1642539300">
    <w:abstractNumId w:val="19"/>
  </w:num>
  <w:num w:numId="17" w16cid:durableId="1636988973">
    <w:abstractNumId w:val="2"/>
  </w:num>
  <w:num w:numId="18" w16cid:durableId="932739189">
    <w:abstractNumId w:val="28"/>
  </w:num>
  <w:num w:numId="19" w16cid:durableId="707535987">
    <w:abstractNumId w:val="3"/>
  </w:num>
  <w:num w:numId="20" w16cid:durableId="228657929">
    <w:abstractNumId w:val="27"/>
  </w:num>
  <w:num w:numId="21" w16cid:durableId="264076048">
    <w:abstractNumId w:val="1"/>
  </w:num>
  <w:num w:numId="22" w16cid:durableId="901524387">
    <w:abstractNumId w:val="6"/>
  </w:num>
  <w:num w:numId="23" w16cid:durableId="456335137">
    <w:abstractNumId w:val="11"/>
  </w:num>
  <w:num w:numId="24" w16cid:durableId="1818063806">
    <w:abstractNumId w:val="21"/>
  </w:num>
  <w:num w:numId="25" w16cid:durableId="1280212813">
    <w:abstractNumId w:val="25"/>
  </w:num>
  <w:num w:numId="26" w16cid:durableId="750354025">
    <w:abstractNumId w:val="10"/>
  </w:num>
  <w:num w:numId="27" w16cid:durableId="1053307960">
    <w:abstractNumId w:val="31"/>
  </w:num>
  <w:num w:numId="28" w16cid:durableId="1198158653">
    <w:abstractNumId w:val="32"/>
  </w:num>
  <w:num w:numId="29" w16cid:durableId="2077967254">
    <w:abstractNumId w:val="18"/>
  </w:num>
  <w:num w:numId="30" w16cid:durableId="2084447285">
    <w:abstractNumId w:val="14"/>
  </w:num>
  <w:num w:numId="31" w16cid:durableId="637035045">
    <w:abstractNumId w:val="26"/>
  </w:num>
  <w:num w:numId="32" w16cid:durableId="1970430649">
    <w:abstractNumId w:val="4"/>
  </w:num>
  <w:num w:numId="33" w16cid:durableId="1112047301">
    <w:abstractNumId w:val="9"/>
  </w:num>
  <w:num w:numId="34" w16cid:durableId="909732878">
    <w:abstractNumId w:val="15"/>
  </w:num>
  <w:num w:numId="35" w16cid:durableId="409471408">
    <w:abstractNumId w:val="29"/>
  </w:num>
  <w:num w:numId="36" w16cid:durableId="283579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81"/>
  <w:drawingGridVerticalSpacing w:val="181"/>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D9"/>
    <w:rsid w:val="00000075"/>
    <w:rsid w:val="00003115"/>
    <w:rsid w:val="00005BA4"/>
    <w:rsid w:val="0001239A"/>
    <w:rsid w:val="000123BF"/>
    <w:rsid w:val="00015F66"/>
    <w:rsid w:val="00016591"/>
    <w:rsid w:val="000206BD"/>
    <w:rsid w:val="000251EE"/>
    <w:rsid w:val="00025989"/>
    <w:rsid w:val="00030363"/>
    <w:rsid w:val="000457D7"/>
    <w:rsid w:val="0006146F"/>
    <w:rsid w:val="00066095"/>
    <w:rsid w:val="00072B49"/>
    <w:rsid w:val="00073AC8"/>
    <w:rsid w:val="00076DB5"/>
    <w:rsid w:val="000773D4"/>
    <w:rsid w:val="000931C4"/>
    <w:rsid w:val="00095831"/>
    <w:rsid w:val="000A4782"/>
    <w:rsid w:val="000A6BF4"/>
    <w:rsid w:val="000B7ED1"/>
    <w:rsid w:val="000C09CF"/>
    <w:rsid w:val="000C0E0C"/>
    <w:rsid w:val="000C268D"/>
    <w:rsid w:val="000D0CDF"/>
    <w:rsid w:val="000D3FE3"/>
    <w:rsid w:val="000E38D0"/>
    <w:rsid w:val="000E6CD1"/>
    <w:rsid w:val="000F0A26"/>
    <w:rsid w:val="000F27D8"/>
    <w:rsid w:val="000F2860"/>
    <w:rsid w:val="000F4755"/>
    <w:rsid w:val="000F6CA7"/>
    <w:rsid w:val="00101154"/>
    <w:rsid w:val="00121825"/>
    <w:rsid w:val="001377E1"/>
    <w:rsid w:val="00141D03"/>
    <w:rsid w:val="00145700"/>
    <w:rsid w:val="0015009A"/>
    <w:rsid w:val="00150745"/>
    <w:rsid w:val="00151116"/>
    <w:rsid w:val="0015130F"/>
    <w:rsid w:val="001529C9"/>
    <w:rsid w:val="001532FF"/>
    <w:rsid w:val="001550EB"/>
    <w:rsid w:val="00161368"/>
    <w:rsid w:val="001629CD"/>
    <w:rsid w:val="00191504"/>
    <w:rsid w:val="00191F1C"/>
    <w:rsid w:val="00192844"/>
    <w:rsid w:val="0019341F"/>
    <w:rsid w:val="001A3123"/>
    <w:rsid w:val="001A3C69"/>
    <w:rsid w:val="001B24D6"/>
    <w:rsid w:val="001B66E8"/>
    <w:rsid w:val="001C01E9"/>
    <w:rsid w:val="001C2B26"/>
    <w:rsid w:val="001C5B22"/>
    <w:rsid w:val="001D775D"/>
    <w:rsid w:val="001E625B"/>
    <w:rsid w:val="001F0607"/>
    <w:rsid w:val="001F2072"/>
    <w:rsid w:val="001F4501"/>
    <w:rsid w:val="001F5960"/>
    <w:rsid w:val="0020125E"/>
    <w:rsid w:val="00201811"/>
    <w:rsid w:val="002046D6"/>
    <w:rsid w:val="00206107"/>
    <w:rsid w:val="00207AC0"/>
    <w:rsid w:val="00212D77"/>
    <w:rsid w:val="00217920"/>
    <w:rsid w:val="0022681D"/>
    <w:rsid w:val="0023241C"/>
    <w:rsid w:val="002349EA"/>
    <w:rsid w:val="0024357E"/>
    <w:rsid w:val="00243A72"/>
    <w:rsid w:val="00245119"/>
    <w:rsid w:val="002518A2"/>
    <w:rsid w:val="00255FAB"/>
    <w:rsid w:val="00260CD9"/>
    <w:rsid w:val="00270768"/>
    <w:rsid w:val="002815A7"/>
    <w:rsid w:val="0028229F"/>
    <w:rsid w:val="002878DF"/>
    <w:rsid w:val="00292958"/>
    <w:rsid w:val="002955F7"/>
    <w:rsid w:val="002A0490"/>
    <w:rsid w:val="002A0E48"/>
    <w:rsid w:val="002A560B"/>
    <w:rsid w:val="002A6293"/>
    <w:rsid w:val="002A6736"/>
    <w:rsid w:val="002A7C8F"/>
    <w:rsid w:val="002B7048"/>
    <w:rsid w:val="002B77BD"/>
    <w:rsid w:val="002C2DDE"/>
    <w:rsid w:val="002C3B72"/>
    <w:rsid w:val="002C4E8E"/>
    <w:rsid w:val="002C79F1"/>
    <w:rsid w:val="002D0CA6"/>
    <w:rsid w:val="002D1CC4"/>
    <w:rsid w:val="002E1B78"/>
    <w:rsid w:val="002F0538"/>
    <w:rsid w:val="002F6989"/>
    <w:rsid w:val="0030061E"/>
    <w:rsid w:val="00304986"/>
    <w:rsid w:val="00305488"/>
    <w:rsid w:val="00316391"/>
    <w:rsid w:val="00323405"/>
    <w:rsid w:val="003254C3"/>
    <w:rsid w:val="00325611"/>
    <w:rsid w:val="00343EE8"/>
    <w:rsid w:val="00363680"/>
    <w:rsid w:val="00371B67"/>
    <w:rsid w:val="00375913"/>
    <w:rsid w:val="003764D7"/>
    <w:rsid w:val="00380A98"/>
    <w:rsid w:val="00383394"/>
    <w:rsid w:val="00386AD2"/>
    <w:rsid w:val="00393CDB"/>
    <w:rsid w:val="003A3755"/>
    <w:rsid w:val="003A5B0C"/>
    <w:rsid w:val="003A79FC"/>
    <w:rsid w:val="003B3FCB"/>
    <w:rsid w:val="003C52A0"/>
    <w:rsid w:val="003D110A"/>
    <w:rsid w:val="003D4FB7"/>
    <w:rsid w:val="003E1B7C"/>
    <w:rsid w:val="003E412C"/>
    <w:rsid w:val="003E4C7C"/>
    <w:rsid w:val="003E679B"/>
    <w:rsid w:val="003F1085"/>
    <w:rsid w:val="003F2C2E"/>
    <w:rsid w:val="003F2D41"/>
    <w:rsid w:val="003F4770"/>
    <w:rsid w:val="00410041"/>
    <w:rsid w:val="00414531"/>
    <w:rsid w:val="0041570A"/>
    <w:rsid w:val="004165BC"/>
    <w:rsid w:val="004235FA"/>
    <w:rsid w:val="00424EB9"/>
    <w:rsid w:val="004270A9"/>
    <w:rsid w:val="004340E6"/>
    <w:rsid w:val="004349F5"/>
    <w:rsid w:val="004361E6"/>
    <w:rsid w:val="004543B6"/>
    <w:rsid w:val="00455EFF"/>
    <w:rsid w:val="00463017"/>
    <w:rsid w:val="004639B7"/>
    <w:rsid w:val="00463CD4"/>
    <w:rsid w:val="00467058"/>
    <w:rsid w:val="00474177"/>
    <w:rsid w:val="00474C94"/>
    <w:rsid w:val="004758D0"/>
    <w:rsid w:val="0048426A"/>
    <w:rsid w:val="004A0EF2"/>
    <w:rsid w:val="004A11B0"/>
    <w:rsid w:val="004B0024"/>
    <w:rsid w:val="004B1ECF"/>
    <w:rsid w:val="004B3EAE"/>
    <w:rsid w:val="004C185B"/>
    <w:rsid w:val="004E01A8"/>
    <w:rsid w:val="004E1392"/>
    <w:rsid w:val="004E5EFD"/>
    <w:rsid w:val="004F0C47"/>
    <w:rsid w:val="004F4039"/>
    <w:rsid w:val="005038F2"/>
    <w:rsid w:val="00505993"/>
    <w:rsid w:val="0051155D"/>
    <w:rsid w:val="00512A09"/>
    <w:rsid w:val="00514C50"/>
    <w:rsid w:val="005151C6"/>
    <w:rsid w:val="0051534D"/>
    <w:rsid w:val="00522770"/>
    <w:rsid w:val="00523CC2"/>
    <w:rsid w:val="005257A0"/>
    <w:rsid w:val="005276EB"/>
    <w:rsid w:val="00531302"/>
    <w:rsid w:val="0053142A"/>
    <w:rsid w:val="00532916"/>
    <w:rsid w:val="00533B9D"/>
    <w:rsid w:val="00541415"/>
    <w:rsid w:val="005428D8"/>
    <w:rsid w:val="00543794"/>
    <w:rsid w:val="00550382"/>
    <w:rsid w:val="00554E58"/>
    <w:rsid w:val="00564AF1"/>
    <w:rsid w:val="005731E1"/>
    <w:rsid w:val="00591356"/>
    <w:rsid w:val="00594A33"/>
    <w:rsid w:val="005965EE"/>
    <w:rsid w:val="005C05EF"/>
    <w:rsid w:val="005C0660"/>
    <w:rsid w:val="005C4A3B"/>
    <w:rsid w:val="005C4ED3"/>
    <w:rsid w:val="005D590E"/>
    <w:rsid w:val="005E39CD"/>
    <w:rsid w:val="005E5612"/>
    <w:rsid w:val="005E76C3"/>
    <w:rsid w:val="005F4E67"/>
    <w:rsid w:val="00605ED4"/>
    <w:rsid w:val="006174CA"/>
    <w:rsid w:val="006211A9"/>
    <w:rsid w:val="006232EE"/>
    <w:rsid w:val="00623C21"/>
    <w:rsid w:val="0062650A"/>
    <w:rsid w:val="00626A22"/>
    <w:rsid w:val="00632C02"/>
    <w:rsid w:val="006363E5"/>
    <w:rsid w:val="00641955"/>
    <w:rsid w:val="006459F5"/>
    <w:rsid w:val="0064742A"/>
    <w:rsid w:val="00652903"/>
    <w:rsid w:val="006542E6"/>
    <w:rsid w:val="006568C4"/>
    <w:rsid w:val="00672597"/>
    <w:rsid w:val="00673A41"/>
    <w:rsid w:val="006748FC"/>
    <w:rsid w:val="00676BB2"/>
    <w:rsid w:val="00685D9B"/>
    <w:rsid w:val="00686222"/>
    <w:rsid w:val="0069751F"/>
    <w:rsid w:val="006A4302"/>
    <w:rsid w:val="006A66E4"/>
    <w:rsid w:val="006B44CA"/>
    <w:rsid w:val="006B6F45"/>
    <w:rsid w:val="006C0CAA"/>
    <w:rsid w:val="006D11DF"/>
    <w:rsid w:val="006D1864"/>
    <w:rsid w:val="006D2F3F"/>
    <w:rsid w:val="006D30D1"/>
    <w:rsid w:val="006D380C"/>
    <w:rsid w:val="006D4BCB"/>
    <w:rsid w:val="006E1201"/>
    <w:rsid w:val="006F4ED2"/>
    <w:rsid w:val="00700FC1"/>
    <w:rsid w:val="007107B6"/>
    <w:rsid w:val="00723050"/>
    <w:rsid w:val="00725C8D"/>
    <w:rsid w:val="00742942"/>
    <w:rsid w:val="00743D15"/>
    <w:rsid w:val="007456DD"/>
    <w:rsid w:val="0074598C"/>
    <w:rsid w:val="007468BB"/>
    <w:rsid w:val="007537ED"/>
    <w:rsid w:val="00754E98"/>
    <w:rsid w:val="007619EF"/>
    <w:rsid w:val="00762125"/>
    <w:rsid w:val="00765BFB"/>
    <w:rsid w:val="00772B2E"/>
    <w:rsid w:val="00782A7A"/>
    <w:rsid w:val="007A2DCA"/>
    <w:rsid w:val="007A4A33"/>
    <w:rsid w:val="007B112B"/>
    <w:rsid w:val="007B27E3"/>
    <w:rsid w:val="007B36E6"/>
    <w:rsid w:val="007B48E2"/>
    <w:rsid w:val="007B7CF4"/>
    <w:rsid w:val="007C1F7C"/>
    <w:rsid w:val="007C4F72"/>
    <w:rsid w:val="007D13FB"/>
    <w:rsid w:val="007D31AC"/>
    <w:rsid w:val="007D3940"/>
    <w:rsid w:val="007E03C3"/>
    <w:rsid w:val="007E09C2"/>
    <w:rsid w:val="007E243A"/>
    <w:rsid w:val="007E2E66"/>
    <w:rsid w:val="007F1B5C"/>
    <w:rsid w:val="007F221F"/>
    <w:rsid w:val="007F289A"/>
    <w:rsid w:val="00802C3F"/>
    <w:rsid w:val="00803E0A"/>
    <w:rsid w:val="00805CC7"/>
    <w:rsid w:val="008071E0"/>
    <w:rsid w:val="00807495"/>
    <w:rsid w:val="008122E0"/>
    <w:rsid w:val="00814BEA"/>
    <w:rsid w:val="008168B4"/>
    <w:rsid w:val="008211C3"/>
    <w:rsid w:val="00826274"/>
    <w:rsid w:val="00826D56"/>
    <w:rsid w:val="00831D6C"/>
    <w:rsid w:val="00841263"/>
    <w:rsid w:val="0084602A"/>
    <w:rsid w:val="008508A2"/>
    <w:rsid w:val="00853D71"/>
    <w:rsid w:val="00856656"/>
    <w:rsid w:val="00861C28"/>
    <w:rsid w:val="00862648"/>
    <w:rsid w:val="0087423F"/>
    <w:rsid w:val="008850B1"/>
    <w:rsid w:val="0088590F"/>
    <w:rsid w:val="00892BD9"/>
    <w:rsid w:val="008938F0"/>
    <w:rsid w:val="00894E04"/>
    <w:rsid w:val="008A1B3F"/>
    <w:rsid w:val="008A66FE"/>
    <w:rsid w:val="008B7FD4"/>
    <w:rsid w:val="008C24F7"/>
    <w:rsid w:val="008C3FD8"/>
    <w:rsid w:val="008C7981"/>
    <w:rsid w:val="008D1E1D"/>
    <w:rsid w:val="008D3FB1"/>
    <w:rsid w:val="008E01B1"/>
    <w:rsid w:val="008E371D"/>
    <w:rsid w:val="008E6E42"/>
    <w:rsid w:val="009015E5"/>
    <w:rsid w:val="009026D3"/>
    <w:rsid w:val="009036B6"/>
    <w:rsid w:val="009059DD"/>
    <w:rsid w:val="0091326C"/>
    <w:rsid w:val="0091399C"/>
    <w:rsid w:val="009142E4"/>
    <w:rsid w:val="00914E0D"/>
    <w:rsid w:val="0091623B"/>
    <w:rsid w:val="009249D5"/>
    <w:rsid w:val="00925429"/>
    <w:rsid w:val="0093020F"/>
    <w:rsid w:val="009355F1"/>
    <w:rsid w:val="00946116"/>
    <w:rsid w:val="00947EF7"/>
    <w:rsid w:val="00950FA8"/>
    <w:rsid w:val="00955FDB"/>
    <w:rsid w:val="009641AB"/>
    <w:rsid w:val="00965546"/>
    <w:rsid w:val="00966E67"/>
    <w:rsid w:val="00971C3F"/>
    <w:rsid w:val="00971E7C"/>
    <w:rsid w:val="009749C0"/>
    <w:rsid w:val="00975006"/>
    <w:rsid w:val="009753D5"/>
    <w:rsid w:val="00980B19"/>
    <w:rsid w:val="009834DC"/>
    <w:rsid w:val="00986587"/>
    <w:rsid w:val="00992DAA"/>
    <w:rsid w:val="00997401"/>
    <w:rsid w:val="009A00A8"/>
    <w:rsid w:val="009A0EB6"/>
    <w:rsid w:val="009A1B3F"/>
    <w:rsid w:val="009A2A80"/>
    <w:rsid w:val="009A3E1E"/>
    <w:rsid w:val="009C11A3"/>
    <w:rsid w:val="009D79EB"/>
    <w:rsid w:val="009E28B9"/>
    <w:rsid w:val="009E351E"/>
    <w:rsid w:val="009E3BD4"/>
    <w:rsid w:val="009F502C"/>
    <w:rsid w:val="009F780B"/>
    <w:rsid w:val="00A0387C"/>
    <w:rsid w:val="00A17DD2"/>
    <w:rsid w:val="00A247B8"/>
    <w:rsid w:val="00A25681"/>
    <w:rsid w:val="00A262A3"/>
    <w:rsid w:val="00A4043A"/>
    <w:rsid w:val="00A455AC"/>
    <w:rsid w:val="00A546BF"/>
    <w:rsid w:val="00A62EEB"/>
    <w:rsid w:val="00A663E3"/>
    <w:rsid w:val="00A758AD"/>
    <w:rsid w:val="00A80792"/>
    <w:rsid w:val="00A80CDE"/>
    <w:rsid w:val="00A82155"/>
    <w:rsid w:val="00A833FC"/>
    <w:rsid w:val="00A92864"/>
    <w:rsid w:val="00A957C5"/>
    <w:rsid w:val="00A96889"/>
    <w:rsid w:val="00AA1120"/>
    <w:rsid w:val="00AA4978"/>
    <w:rsid w:val="00AA4BB9"/>
    <w:rsid w:val="00AB03E1"/>
    <w:rsid w:val="00AB4CCF"/>
    <w:rsid w:val="00AB5699"/>
    <w:rsid w:val="00AD0F9F"/>
    <w:rsid w:val="00AE3D60"/>
    <w:rsid w:val="00AE67A4"/>
    <w:rsid w:val="00AE68AC"/>
    <w:rsid w:val="00AF032B"/>
    <w:rsid w:val="00AF0FDF"/>
    <w:rsid w:val="00AF4B4A"/>
    <w:rsid w:val="00AF7050"/>
    <w:rsid w:val="00B03209"/>
    <w:rsid w:val="00B10489"/>
    <w:rsid w:val="00B13951"/>
    <w:rsid w:val="00B17C01"/>
    <w:rsid w:val="00B21C8E"/>
    <w:rsid w:val="00B31243"/>
    <w:rsid w:val="00B3679E"/>
    <w:rsid w:val="00B43CC4"/>
    <w:rsid w:val="00B56D6D"/>
    <w:rsid w:val="00B6494B"/>
    <w:rsid w:val="00B75217"/>
    <w:rsid w:val="00B7797A"/>
    <w:rsid w:val="00B813D2"/>
    <w:rsid w:val="00B878D2"/>
    <w:rsid w:val="00B924BD"/>
    <w:rsid w:val="00BA38D4"/>
    <w:rsid w:val="00BA412F"/>
    <w:rsid w:val="00BA4A3F"/>
    <w:rsid w:val="00BA6027"/>
    <w:rsid w:val="00BB512B"/>
    <w:rsid w:val="00BB5CC5"/>
    <w:rsid w:val="00BC0172"/>
    <w:rsid w:val="00BC1260"/>
    <w:rsid w:val="00BD6411"/>
    <w:rsid w:val="00BE6351"/>
    <w:rsid w:val="00BF3671"/>
    <w:rsid w:val="00BF4F0B"/>
    <w:rsid w:val="00BF53C0"/>
    <w:rsid w:val="00C0412F"/>
    <w:rsid w:val="00C07526"/>
    <w:rsid w:val="00C3199D"/>
    <w:rsid w:val="00C33266"/>
    <w:rsid w:val="00C45509"/>
    <w:rsid w:val="00C52450"/>
    <w:rsid w:val="00C54060"/>
    <w:rsid w:val="00C540FC"/>
    <w:rsid w:val="00C54DD9"/>
    <w:rsid w:val="00C6065C"/>
    <w:rsid w:val="00C61732"/>
    <w:rsid w:val="00C700EB"/>
    <w:rsid w:val="00C76077"/>
    <w:rsid w:val="00C82CDD"/>
    <w:rsid w:val="00C84193"/>
    <w:rsid w:val="00C846DE"/>
    <w:rsid w:val="00C87F73"/>
    <w:rsid w:val="00C969D7"/>
    <w:rsid w:val="00C97B3E"/>
    <w:rsid w:val="00CA269C"/>
    <w:rsid w:val="00CA7F90"/>
    <w:rsid w:val="00CB6E47"/>
    <w:rsid w:val="00CC3127"/>
    <w:rsid w:val="00CC6205"/>
    <w:rsid w:val="00CC7851"/>
    <w:rsid w:val="00CC78E2"/>
    <w:rsid w:val="00CD1DDE"/>
    <w:rsid w:val="00CE716B"/>
    <w:rsid w:val="00CF3205"/>
    <w:rsid w:val="00CF52D3"/>
    <w:rsid w:val="00D13D5D"/>
    <w:rsid w:val="00D16444"/>
    <w:rsid w:val="00D16F2B"/>
    <w:rsid w:val="00D21002"/>
    <w:rsid w:val="00D260AF"/>
    <w:rsid w:val="00D35DAE"/>
    <w:rsid w:val="00D366AC"/>
    <w:rsid w:val="00D41FCB"/>
    <w:rsid w:val="00D42D17"/>
    <w:rsid w:val="00D4722C"/>
    <w:rsid w:val="00D53AF3"/>
    <w:rsid w:val="00D54F3D"/>
    <w:rsid w:val="00D5564E"/>
    <w:rsid w:val="00D5596D"/>
    <w:rsid w:val="00D5659B"/>
    <w:rsid w:val="00D663D3"/>
    <w:rsid w:val="00D70E7C"/>
    <w:rsid w:val="00D77625"/>
    <w:rsid w:val="00D7770E"/>
    <w:rsid w:val="00D90DCC"/>
    <w:rsid w:val="00D9470E"/>
    <w:rsid w:val="00D95201"/>
    <w:rsid w:val="00DA3001"/>
    <w:rsid w:val="00DA459A"/>
    <w:rsid w:val="00DA6C4D"/>
    <w:rsid w:val="00DB09FB"/>
    <w:rsid w:val="00DB557B"/>
    <w:rsid w:val="00DB59D2"/>
    <w:rsid w:val="00DB5A9D"/>
    <w:rsid w:val="00DC30D3"/>
    <w:rsid w:val="00DD0AA3"/>
    <w:rsid w:val="00DE09B4"/>
    <w:rsid w:val="00DE2E10"/>
    <w:rsid w:val="00DE4FD8"/>
    <w:rsid w:val="00E01C63"/>
    <w:rsid w:val="00E0389B"/>
    <w:rsid w:val="00E07230"/>
    <w:rsid w:val="00E30FF3"/>
    <w:rsid w:val="00E42DE3"/>
    <w:rsid w:val="00E454A2"/>
    <w:rsid w:val="00E46FD1"/>
    <w:rsid w:val="00E51BBF"/>
    <w:rsid w:val="00E52A16"/>
    <w:rsid w:val="00E60988"/>
    <w:rsid w:val="00E72771"/>
    <w:rsid w:val="00E80C5C"/>
    <w:rsid w:val="00E821B8"/>
    <w:rsid w:val="00E863D4"/>
    <w:rsid w:val="00E90D17"/>
    <w:rsid w:val="00E92FD5"/>
    <w:rsid w:val="00EA0280"/>
    <w:rsid w:val="00EA320C"/>
    <w:rsid w:val="00EA377C"/>
    <w:rsid w:val="00EC544C"/>
    <w:rsid w:val="00EC77A6"/>
    <w:rsid w:val="00EC7A4A"/>
    <w:rsid w:val="00ED11AA"/>
    <w:rsid w:val="00EF32DD"/>
    <w:rsid w:val="00F064D3"/>
    <w:rsid w:val="00F12941"/>
    <w:rsid w:val="00F14D8B"/>
    <w:rsid w:val="00F15F1C"/>
    <w:rsid w:val="00F162CE"/>
    <w:rsid w:val="00F17206"/>
    <w:rsid w:val="00F20741"/>
    <w:rsid w:val="00F32B6D"/>
    <w:rsid w:val="00F500C7"/>
    <w:rsid w:val="00F50BEE"/>
    <w:rsid w:val="00F7156F"/>
    <w:rsid w:val="00F74863"/>
    <w:rsid w:val="00F76C46"/>
    <w:rsid w:val="00F873CF"/>
    <w:rsid w:val="00F87F47"/>
    <w:rsid w:val="00F97455"/>
    <w:rsid w:val="00FA2D3A"/>
    <w:rsid w:val="00FA48A5"/>
    <w:rsid w:val="00FA6009"/>
    <w:rsid w:val="00FA62D8"/>
    <w:rsid w:val="00FA7083"/>
    <w:rsid w:val="00FB3908"/>
    <w:rsid w:val="00FB5539"/>
    <w:rsid w:val="00FB575D"/>
    <w:rsid w:val="00FC06EC"/>
    <w:rsid w:val="00FD2175"/>
    <w:rsid w:val="00FD4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D1F8"/>
  <w15:chartTrackingRefBased/>
  <w15:docId w15:val="{5D32D011-816F-45B1-B365-8A9AE05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60CD9"/>
    <w:rPr>
      <w:rFonts w:ascii="Arial" w:hAnsi="Arial"/>
      <w:color w:val="000000"/>
      <w:sz w:val="22"/>
      <w:szCs w:val="24"/>
      <w:lang w:val="en-GB" w:eastAsia="en-US"/>
    </w:rPr>
  </w:style>
  <w:style w:type="paragraph" w:styleId="Otsikko1">
    <w:name w:val="heading 1"/>
    <w:basedOn w:val="Normaali"/>
    <w:next w:val="Normaali"/>
    <w:qFormat/>
    <w:rsid w:val="00925429"/>
    <w:pPr>
      <w:keepNext/>
      <w:numPr>
        <w:numId w:val="25"/>
      </w:numPr>
      <w:tabs>
        <w:tab w:val="left" w:pos="284"/>
      </w:tabs>
      <w:outlineLvl w:val="0"/>
    </w:pPr>
    <w:rPr>
      <w:b/>
      <w:bCs/>
      <w:u w:val="single"/>
      <w:lang w:val="de-AT"/>
    </w:rPr>
  </w:style>
  <w:style w:type="paragraph" w:styleId="Otsikko2">
    <w:name w:val="heading 2"/>
    <w:basedOn w:val="Normaali"/>
    <w:next w:val="Normaali"/>
    <w:qFormat/>
    <w:rsid w:val="00925429"/>
    <w:pPr>
      <w:keepNext/>
      <w:numPr>
        <w:ilvl w:val="1"/>
        <w:numId w:val="25"/>
      </w:numPr>
      <w:tabs>
        <w:tab w:val="left" w:pos="567"/>
      </w:tabs>
      <w:outlineLvl w:val="1"/>
    </w:pPr>
    <w:rPr>
      <w:b/>
      <w:bCs/>
      <w:lang w:val="de-AT"/>
    </w:rPr>
  </w:style>
  <w:style w:type="paragraph" w:styleId="Otsikko3">
    <w:name w:val="heading 3"/>
    <w:basedOn w:val="Normaali"/>
    <w:next w:val="Normaali"/>
    <w:qFormat/>
    <w:rsid w:val="00925429"/>
    <w:pPr>
      <w:keepNext/>
      <w:numPr>
        <w:ilvl w:val="2"/>
        <w:numId w:val="25"/>
      </w:numPr>
      <w:tabs>
        <w:tab w:val="left" w:pos="851"/>
      </w:tabs>
      <w:outlineLvl w:val="2"/>
    </w:pPr>
    <w:rPr>
      <w:bCs/>
      <w:u w:val="single"/>
      <w:lang w:val="de-AT"/>
    </w:rPr>
  </w:style>
  <w:style w:type="paragraph" w:styleId="Otsikko4">
    <w:name w:val="heading 4"/>
    <w:basedOn w:val="Normaali"/>
    <w:next w:val="Normaali"/>
    <w:qFormat/>
    <w:rsid w:val="00925429"/>
    <w:pPr>
      <w:keepNext/>
      <w:numPr>
        <w:ilvl w:val="3"/>
        <w:numId w:val="25"/>
      </w:numPr>
      <w:tabs>
        <w:tab w:val="left" w:pos="1134"/>
      </w:tabs>
      <w:overflowPunct w:val="0"/>
      <w:autoSpaceDE w:val="0"/>
      <w:autoSpaceDN w:val="0"/>
      <w:adjustRightInd w:val="0"/>
      <w:textAlignment w:val="baseline"/>
      <w:outlineLvl w:val="3"/>
    </w:pPr>
    <w:rPr>
      <w:szCs w:val="20"/>
      <w:lang w:eastAsia="de-DE"/>
    </w:rPr>
  </w:style>
  <w:style w:type="paragraph" w:styleId="Otsikko5">
    <w:name w:val="heading 5"/>
    <w:basedOn w:val="Normaali"/>
    <w:next w:val="Normaali"/>
    <w:qFormat/>
    <w:rsid w:val="00925429"/>
    <w:pPr>
      <w:overflowPunct w:val="0"/>
      <w:autoSpaceDE w:val="0"/>
      <w:autoSpaceDN w:val="0"/>
      <w:adjustRightInd w:val="0"/>
      <w:spacing w:before="240" w:after="60"/>
      <w:textAlignment w:val="baseline"/>
      <w:outlineLvl w:val="4"/>
    </w:pPr>
    <w:rPr>
      <w:b/>
      <w:i/>
      <w:sz w:val="26"/>
      <w:szCs w:val="20"/>
      <w:lang w:eastAsia="de-DE"/>
    </w:rPr>
  </w:style>
  <w:style w:type="paragraph" w:styleId="Otsikko6">
    <w:name w:val="heading 6"/>
    <w:basedOn w:val="Normaali"/>
    <w:next w:val="Normaali"/>
    <w:qFormat/>
    <w:rsid w:val="00925429"/>
    <w:pPr>
      <w:overflowPunct w:val="0"/>
      <w:autoSpaceDE w:val="0"/>
      <w:autoSpaceDN w:val="0"/>
      <w:adjustRightInd w:val="0"/>
      <w:spacing w:before="240" w:after="60"/>
      <w:textAlignment w:val="baseline"/>
      <w:outlineLvl w:val="5"/>
    </w:pPr>
    <w:rPr>
      <w:b/>
      <w:szCs w:val="20"/>
      <w:lang w:eastAsia="de-DE"/>
    </w:rPr>
  </w:style>
  <w:style w:type="paragraph" w:styleId="Otsikko7">
    <w:name w:val="heading 7"/>
    <w:basedOn w:val="Normaali"/>
    <w:next w:val="Normaali"/>
    <w:qFormat/>
    <w:rsid w:val="00925429"/>
    <w:pPr>
      <w:overflowPunct w:val="0"/>
      <w:autoSpaceDE w:val="0"/>
      <w:autoSpaceDN w:val="0"/>
      <w:adjustRightInd w:val="0"/>
      <w:spacing w:before="240" w:after="60"/>
      <w:textAlignment w:val="baseline"/>
      <w:outlineLvl w:val="6"/>
    </w:pPr>
    <w:rPr>
      <w:szCs w:val="20"/>
      <w:lang w:eastAsia="de-DE"/>
    </w:rPr>
  </w:style>
  <w:style w:type="paragraph" w:styleId="Otsikko8">
    <w:name w:val="heading 8"/>
    <w:basedOn w:val="Normaali"/>
    <w:next w:val="Normaali"/>
    <w:qFormat/>
    <w:rsid w:val="00925429"/>
    <w:pPr>
      <w:overflowPunct w:val="0"/>
      <w:autoSpaceDE w:val="0"/>
      <w:autoSpaceDN w:val="0"/>
      <w:adjustRightInd w:val="0"/>
      <w:spacing w:before="240" w:after="60"/>
      <w:textAlignment w:val="baseline"/>
      <w:outlineLvl w:val="7"/>
    </w:pPr>
    <w:rPr>
      <w:i/>
      <w:szCs w:val="20"/>
      <w:lang w:eastAsia="de-DE"/>
    </w:rPr>
  </w:style>
  <w:style w:type="paragraph" w:styleId="Otsikko9">
    <w:name w:val="heading 9"/>
    <w:basedOn w:val="Normaali"/>
    <w:next w:val="Normaali"/>
    <w:qFormat/>
    <w:rsid w:val="00925429"/>
    <w:pPr>
      <w:overflowPunct w:val="0"/>
      <w:autoSpaceDE w:val="0"/>
      <w:autoSpaceDN w:val="0"/>
      <w:adjustRightInd w:val="0"/>
      <w:spacing w:before="240" w:after="60"/>
      <w:textAlignment w:val="baseline"/>
      <w:outlineLvl w:val="8"/>
    </w:pPr>
    <w:rPr>
      <w:szCs w:val="20"/>
      <w:lang w:eastAsia="de-D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925429"/>
    <w:pPr>
      <w:tabs>
        <w:tab w:val="center" w:pos="4536"/>
        <w:tab w:val="right" w:pos="9072"/>
      </w:tabs>
    </w:pPr>
  </w:style>
  <w:style w:type="paragraph" w:styleId="Alatunniste">
    <w:name w:val="footer"/>
    <w:basedOn w:val="Normaali"/>
    <w:semiHidden/>
    <w:rsid w:val="00925429"/>
    <w:pPr>
      <w:tabs>
        <w:tab w:val="center" w:pos="4536"/>
        <w:tab w:val="right" w:pos="9072"/>
      </w:tabs>
    </w:pPr>
  </w:style>
  <w:style w:type="character" w:styleId="Sivunumero">
    <w:name w:val="page number"/>
    <w:basedOn w:val="Kappaleenoletusfontti"/>
    <w:semiHidden/>
    <w:rsid w:val="00925429"/>
    <w:rPr>
      <w:rFonts w:ascii="Arial" w:hAnsi="Arial"/>
      <w:dstrike w:val="0"/>
      <w:color w:val="000000"/>
      <w:sz w:val="22"/>
      <w:u w:val="none"/>
      <w:vertAlign w:val="baseline"/>
    </w:rPr>
  </w:style>
  <w:style w:type="paragraph" w:styleId="Asiakirjanrakenneruutu">
    <w:name w:val="Document Map"/>
    <w:basedOn w:val="Normaali"/>
    <w:semiHidden/>
    <w:rsid w:val="00925429"/>
    <w:pPr>
      <w:shd w:val="clear" w:color="auto" w:fill="000080"/>
    </w:pPr>
    <w:rPr>
      <w:rFonts w:ascii="Tahoma" w:hAnsi="Tahoma" w:cs="Tahoma"/>
    </w:rPr>
  </w:style>
  <w:style w:type="numbering" w:customStyle="1" w:styleId="ListemitAufzhlungszeichenDoka">
    <w:name w:val="Liste mit Aufzählungszeichen Doka"/>
    <w:basedOn w:val="Eiluetteloa"/>
    <w:rsid w:val="00C846DE"/>
    <w:pPr>
      <w:numPr>
        <w:numId w:val="30"/>
      </w:numPr>
    </w:pPr>
  </w:style>
  <w:style w:type="character" w:styleId="Kommentinviite">
    <w:name w:val="annotation reference"/>
    <w:basedOn w:val="Kappaleenoletusfontti"/>
    <w:uiPriority w:val="99"/>
    <w:semiHidden/>
    <w:unhideWhenUsed/>
    <w:rsid w:val="00016591"/>
    <w:rPr>
      <w:sz w:val="16"/>
      <w:szCs w:val="16"/>
    </w:rPr>
  </w:style>
  <w:style w:type="paragraph" w:styleId="Kommentinteksti">
    <w:name w:val="annotation text"/>
    <w:basedOn w:val="Normaali"/>
    <w:link w:val="KommentintekstiChar"/>
    <w:uiPriority w:val="99"/>
    <w:semiHidden/>
    <w:unhideWhenUsed/>
    <w:rsid w:val="00016591"/>
    <w:rPr>
      <w:sz w:val="20"/>
      <w:szCs w:val="20"/>
    </w:rPr>
  </w:style>
  <w:style w:type="character" w:customStyle="1" w:styleId="KommentintekstiChar">
    <w:name w:val="Kommentin teksti Char"/>
    <w:basedOn w:val="Kappaleenoletusfontti"/>
    <w:link w:val="Kommentinteksti"/>
    <w:uiPriority w:val="99"/>
    <w:semiHidden/>
    <w:rsid w:val="00016591"/>
    <w:rPr>
      <w:rFonts w:ascii="Arial" w:hAnsi="Arial"/>
      <w:color w:val="000000"/>
      <w:lang w:val="de-DE"/>
    </w:rPr>
  </w:style>
  <w:style w:type="paragraph" w:styleId="Kommentinotsikko">
    <w:name w:val="annotation subject"/>
    <w:basedOn w:val="Kommentinteksti"/>
    <w:next w:val="Kommentinteksti"/>
    <w:link w:val="KommentinotsikkoChar"/>
    <w:uiPriority w:val="99"/>
    <w:semiHidden/>
    <w:unhideWhenUsed/>
    <w:rsid w:val="00016591"/>
    <w:rPr>
      <w:b/>
      <w:bCs/>
    </w:rPr>
  </w:style>
  <w:style w:type="character" w:customStyle="1" w:styleId="KommentinotsikkoChar">
    <w:name w:val="Kommentin otsikko Char"/>
    <w:basedOn w:val="KommentintekstiChar"/>
    <w:link w:val="Kommentinotsikko"/>
    <w:uiPriority w:val="99"/>
    <w:semiHidden/>
    <w:rsid w:val="00016591"/>
    <w:rPr>
      <w:rFonts w:ascii="Arial" w:hAnsi="Arial"/>
      <w:b/>
      <w:bCs/>
      <w:color w:val="000000"/>
      <w:lang w:val="de-DE"/>
    </w:rPr>
  </w:style>
  <w:style w:type="paragraph" w:styleId="Muutos">
    <w:name w:val="Revision"/>
    <w:hidden/>
    <w:uiPriority w:val="99"/>
    <w:semiHidden/>
    <w:rsid w:val="00016591"/>
    <w:rPr>
      <w:rFonts w:ascii="Arial" w:hAnsi="Arial"/>
      <w:color w:val="000000"/>
      <w:sz w:val="22"/>
      <w:szCs w:val="24"/>
      <w:lang w:eastAsia="en-US"/>
    </w:rPr>
  </w:style>
  <w:style w:type="paragraph" w:styleId="Seliteteksti">
    <w:name w:val="Balloon Text"/>
    <w:basedOn w:val="Normaali"/>
    <w:link w:val="SelitetekstiChar"/>
    <w:uiPriority w:val="99"/>
    <w:semiHidden/>
    <w:unhideWhenUsed/>
    <w:rsid w:val="00016591"/>
    <w:rPr>
      <w:rFonts w:ascii="Tahoma" w:hAnsi="Tahoma" w:cs="Tahoma"/>
      <w:sz w:val="16"/>
      <w:szCs w:val="16"/>
    </w:rPr>
  </w:style>
  <w:style w:type="character" w:customStyle="1" w:styleId="SelitetekstiChar">
    <w:name w:val="Seliteteksti Char"/>
    <w:basedOn w:val="Kappaleenoletusfontti"/>
    <w:link w:val="Seliteteksti"/>
    <w:uiPriority w:val="99"/>
    <w:semiHidden/>
    <w:rsid w:val="00016591"/>
    <w:rPr>
      <w:rFonts w:ascii="Tahoma" w:hAnsi="Tahoma" w:cs="Tahoma"/>
      <w:color w:val="000000"/>
      <w:sz w:val="16"/>
      <w:szCs w:val="16"/>
      <w:lang w:val="de-DE"/>
    </w:rPr>
  </w:style>
  <w:style w:type="character" w:styleId="Hyperlinkki">
    <w:name w:val="Hyperlink"/>
    <w:basedOn w:val="Kappaleenoletusfontti"/>
    <w:uiPriority w:val="99"/>
    <w:unhideWhenUsed/>
    <w:rsid w:val="00016591"/>
    <w:rPr>
      <w:rFonts w:ascii="Arial" w:hAnsi="Arial" w:cs="Arial" w:hint="default"/>
      <w:color w:val="666666"/>
      <w:sz w:val="18"/>
      <w:szCs w:val="18"/>
      <w:u w:val="single"/>
    </w:rPr>
  </w:style>
  <w:style w:type="paragraph" w:styleId="Otsikko">
    <w:name w:val="Title"/>
    <w:basedOn w:val="Normaali"/>
    <w:next w:val="Normaali"/>
    <w:link w:val="OtsikkoChar"/>
    <w:uiPriority w:val="10"/>
    <w:qFormat/>
    <w:rsid w:val="00260CD9"/>
    <w:pPr>
      <w:spacing w:after="80"/>
      <w:contextualSpacing/>
    </w:pPr>
    <w:rPr>
      <w:rFonts w:asciiTheme="majorHAnsi" w:eastAsiaTheme="majorEastAsia" w:hAnsiTheme="majorHAnsi" w:cstheme="majorBidi"/>
      <w:color w:val="auto"/>
      <w:spacing w:val="-10"/>
      <w:kern w:val="28"/>
      <w:sz w:val="56"/>
      <w:szCs w:val="56"/>
    </w:rPr>
  </w:style>
  <w:style w:type="character" w:customStyle="1" w:styleId="OtsikkoChar">
    <w:name w:val="Otsikko Char"/>
    <w:basedOn w:val="Kappaleenoletusfontti"/>
    <w:link w:val="Otsikko"/>
    <w:uiPriority w:val="10"/>
    <w:rsid w:val="00260CD9"/>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260C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60CD9"/>
    <w:rPr>
      <w:rFonts w:asciiTheme="minorHAnsi" w:eastAsiaTheme="majorEastAsia" w:hAnsiTheme="minorHAnsi" w:cstheme="majorBidi"/>
      <w:color w:val="595959" w:themeColor="text1" w:themeTint="A6"/>
      <w:spacing w:val="15"/>
      <w:sz w:val="28"/>
      <w:szCs w:val="28"/>
      <w:lang w:eastAsia="en-US"/>
    </w:rPr>
  </w:style>
  <w:style w:type="paragraph" w:styleId="Lainaus">
    <w:name w:val="Quote"/>
    <w:basedOn w:val="Normaali"/>
    <w:next w:val="Normaali"/>
    <w:link w:val="LainausChar"/>
    <w:uiPriority w:val="29"/>
    <w:qFormat/>
    <w:rsid w:val="00260CD9"/>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260CD9"/>
    <w:rPr>
      <w:rFonts w:ascii="Arial" w:hAnsi="Arial"/>
      <w:i/>
      <w:iCs/>
      <w:color w:val="404040" w:themeColor="text1" w:themeTint="BF"/>
      <w:sz w:val="22"/>
      <w:szCs w:val="24"/>
      <w:lang w:eastAsia="en-US"/>
    </w:rPr>
  </w:style>
  <w:style w:type="paragraph" w:styleId="Luettelokappale">
    <w:name w:val="List Paragraph"/>
    <w:basedOn w:val="Normaali"/>
    <w:uiPriority w:val="34"/>
    <w:qFormat/>
    <w:rsid w:val="00260CD9"/>
    <w:pPr>
      <w:ind w:left="720"/>
      <w:contextualSpacing/>
    </w:pPr>
  </w:style>
  <w:style w:type="character" w:styleId="Voimakaskorostus">
    <w:name w:val="Intense Emphasis"/>
    <w:basedOn w:val="Kappaleenoletusfontti"/>
    <w:uiPriority w:val="21"/>
    <w:qFormat/>
    <w:rsid w:val="00260CD9"/>
    <w:rPr>
      <w:i/>
      <w:iCs/>
      <w:color w:val="365F91" w:themeColor="accent1" w:themeShade="BF"/>
    </w:rPr>
  </w:style>
  <w:style w:type="paragraph" w:styleId="Erottuvalainaus">
    <w:name w:val="Intense Quote"/>
    <w:basedOn w:val="Normaali"/>
    <w:next w:val="Normaali"/>
    <w:link w:val="ErottuvalainausChar"/>
    <w:uiPriority w:val="30"/>
    <w:qFormat/>
    <w:rsid w:val="00260CD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ErottuvalainausChar">
    <w:name w:val="Erottuva lainaus Char"/>
    <w:basedOn w:val="Kappaleenoletusfontti"/>
    <w:link w:val="Erottuvalainaus"/>
    <w:uiPriority w:val="30"/>
    <w:rsid w:val="00260CD9"/>
    <w:rPr>
      <w:rFonts w:ascii="Arial" w:hAnsi="Arial"/>
      <w:i/>
      <w:iCs/>
      <w:color w:val="365F91" w:themeColor="accent1" w:themeShade="BF"/>
      <w:sz w:val="22"/>
      <w:szCs w:val="24"/>
      <w:lang w:eastAsia="en-US"/>
    </w:rPr>
  </w:style>
  <w:style w:type="character" w:styleId="Erottuvaviittaus">
    <w:name w:val="Intense Reference"/>
    <w:basedOn w:val="Kappaleenoletusfontti"/>
    <w:uiPriority w:val="32"/>
    <w:qFormat/>
    <w:rsid w:val="00260CD9"/>
    <w:rPr>
      <w:b/>
      <w:bCs/>
      <w:smallCaps/>
      <w:color w:val="365F91" w:themeColor="accent1" w:themeShade="BF"/>
      <w:spacing w:val="5"/>
    </w:rPr>
  </w:style>
  <w:style w:type="character" w:customStyle="1" w:styleId="mandatory">
    <w:name w:val="mandatory"/>
    <w:basedOn w:val="Kappaleenoletusfontti"/>
    <w:rsid w:val="00260CD9"/>
  </w:style>
  <w:style w:type="paragraph" w:styleId="Alaviitteenteksti">
    <w:name w:val="footnote text"/>
    <w:basedOn w:val="Normaali"/>
    <w:link w:val="AlaviitteentekstiChar"/>
    <w:uiPriority w:val="99"/>
    <w:semiHidden/>
    <w:unhideWhenUsed/>
    <w:rsid w:val="00260CD9"/>
    <w:rPr>
      <w:sz w:val="20"/>
      <w:szCs w:val="20"/>
    </w:rPr>
  </w:style>
  <w:style w:type="character" w:customStyle="1" w:styleId="AlaviitteentekstiChar">
    <w:name w:val="Alaviitteen teksti Char"/>
    <w:basedOn w:val="Kappaleenoletusfontti"/>
    <w:link w:val="Alaviitteenteksti"/>
    <w:uiPriority w:val="99"/>
    <w:semiHidden/>
    <w:rsid w:val="00260CD9"/>
    <w:rPr>
      <w:rFonts w:ascii="Arial" w:hAnsi="Arial"/>
      <w:color w:val="000000"/>
      <w:lang w:val="en-GB" w:eastAsia="en-US"/>
    </w:rPr>
  </w:style>
  <w:style w:type="character" w:styleId="Alaviitteenviite">
    <w:name w:val="footnote reference"/>
    <w:basedOn w:val="Kappaleenoletusfontti"/>
    <w:uiPriority w:val="99"/>
    <w:semiHidden/>
    <w:unhideWhenUsed/>
    <w:rsid w:val="00260CD9"/>
    <w:rPr>
      <w:vertAlign w:val="superscript"/>
    </w:rPr>
  </w:style>
  <w:style w:type="character" w:styleId="Paikkamerkkiteksti">
    <w:name w:val="Placeholder Text"/>
    <w:basedOn w:val="Kappaleenoletusfontti"/>
    <w:uiPriority w:val="99"/>
    <w:semiHidden/>
    <w:rsid w:val="00C524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weidinger@dok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ka.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8276-511A-4C84-97CF-49DE9FEB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8034</Characters>
  <Application>Microsoft Office Word</Application>
  <DocSecurity>0</DocSecurity>
  <Lines>66</Lines>
  <Paragraphs>18</Paragraphs>
  <ScaleCrop>false</ScaleCrop>
  <Company>Doka Group</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Kirjemalli AA DG-R1-MSD-0001 02 DEU:n mukaan</dc:title>
  <dc:subject/>
  <dc:creator>Pekkala Jarkko</dc:creator>
  <cp:keywords/>
  <dc:description/>
  <cp:lastModifiedBy>Pekkala Jarkko</cp:lastModifiedBy>
  <cp:revision>163</cp:revision>
  <cp:lastPrinted>2025-03-27T10:49:00Z</cp:lastPrinted>
  <dcterms:created xsi:type="dcterms:W3CDTF">2025-03-25T10:04:00Z</dcterms:created>
  <dcterms:modified xsi:type="dcterms:W3CDTF">2025-03-27T10:49:00Z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58463f5a,f18424d,67602985</vt:lpwstr>
  </property>
  <property fmtid="{D5CDD505-2E9C-101B-9397-08002B2CF9AE}" pid="3" name="ClassificationContentMarkingFooterFontProps">
    <vt:lpwstr>#999999,7,Arial</vt:lpwstr>
  </property>
  <property fmtid="{D5CDD505-2E9C-101B-9397-08002B2CF9AE}" pid="4" name="ClassificationContentMarkingFooterText">
    <vt:lpwstr>Classification: Restricted</vt:lpwstr>
  </property>
  <property fmtid="{D5CDD505-2E9C-101B-9397-08002B2CF9AE}" pid="5" name="MSIP_Label_0ac288b0-8409-42ff-9c0f-c8b95e149093_Enabled">
    <vt:lpwstr>true</vt:lpwstr>
  </property>
  <property fmtid="{D5CDD505-2E9C-101B-9397-08002B2CF9AE}" pid="6" name="MSIP_Label_0ac288b0-8409-42ff-9c0f-c8b95e149093_SetDate">
    <vt:lpwstr>2025-03-25T10:09:46Z</vt:lpwstr>
  </property>
  <property fmtid="{D5CDD505-2E9C-101B-9397-08002B2CF9AE}" pid="7" name="MSIP_Label_0ac288b0-8409-42ff-9c0f-c8b95e149093_Method">
    <vt:lpwstr>Standard</vt:lpwstr>
  </property>
  <property fmtid="{D5CDD505-2E9C-101B-9397-08002B2CF9AE}" pid="8" name="MSIP_Label_0ac288b0-8409-42ff-9c0f-c8b95e149093_Name">
    <vt:lpwstr>Restricted</vt:lpwstr>
  </property>
  <property fmtid="{D5CDD505-2E9C-101B-9397-08002B2CF9AE}" pid="9" name="MSIP_Label_0ac288b0-8409-42ff-9c0f-c8b95e149093_SiteId">
    <vt:lpwstr>83998d4c-9ad6-4c9f-ad6c-de83f284ab6f</vt:lpwstr>
  </property>
  <property fmtid="{D5CDD505-2E9C-101B-9397-08002B2CF9AE}" pid="10" name="MSIP_Label_0ac288b0-8409-42ff-9c0f-c8b95e149093_ActionId">
    <vt:lpwstr>7ced85de-47a7-4a2d-954d-f83cd2356e17</vt:lpwstr>
  </property>
  <property fmtid="{D5CDD505-2E9C-101B-9397-08002B2CF9AE}" pid="11" name="MSIP_Label_0ac288b0-8409-42ff-9c0f-c8b95e149093_ContentBits">
    <vt:lpwstr>2</vt:lpwstr>
  </property>
  <property fmtid="{D5CDD505-2E9C-101B-9397-08002B2CF9AE}" pid="12" name="MSIP_Label_0ac288b0-8409-42ff-9c0f-c8b95e149093_Tag">
    <vt:lpwstr>10, 3, 0, 1</vt:lpwstr>
  </property>
</Properties>
</file>